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D9" w:rsidRDefault="00F544D9" w:rsidP="00F544D9">
      <w:pPr>
        <w:spacing w:line="560" w:lineRule="exact"/>
        <w:rPr>
          <w:rFonts w:ascii="方正小标宋简体" w:eastAsia="方正小标宋简体" w:hAnsi="宋体" w:cs="宋体"/>
          <w:kern w:val="0"/>
          <w:sz w:val="32"/>
          <w:szCs w:val="44"/>
        </w:rPr>
      </w:pPr>
    </w:p>
    <w:p w:rsidR="001A1BD2" w:rsidRDefault="001A1BD2" w:rsidP="00F544D9">
      <w:pPr>
        <w:spacing w:line="560" w:lineRule="exact"/>
        <w:jc w:val="center"/>
        <w:rPr>
          <w:rFonts w:ascii="方正小标宋简体" w:eastAsia="方正小标宋简体" w:hAnsi="宋体" w:cs="宋体"/>
          <w:kern w:val="0"/>
          <w:sz w:val="44"/>
          <w:szCs w:val="44"/>
        </w:rPr>
      </w:pPr>
      <w:bookmarkStart w:id="0" w:name="_GoBack"/>
      <w:bookmarkEnd w:id="0"/>
      <w:r w:rsidRPr="000F4FEE">
        <w:rPr>
          <w:rFonts w:ascii="方正小标宋简体" w:eastAsia="方正小标宋简体" w:hAnsi="宋体" w:cs="宋体" w:hint="eastAsia"/>
          <w:kern w:val="0"/>
          <w:sz w:val="44"/>
          <w:szCs w:val="44"/>
        </w:rPr>
        <w:t>常州市医疗卫生机构药品带量采购工作</w:t>
      </w:r>
    </w:p>
    <w:p w:rsidR="001A1BD2" w:rsidRPr="000F4FEE" w:rsidRDefault="001A1BD2" w:rsidP="000F4FEE">
      <w:pPr>
        <w:spacing w:line="560" w:lineRule="exact"/>
        <w:ind w:firstLine="660"/>
        <w:jc w:val="center"/>
        <w:rPr>
          <w:rFonts w:ascii="方正小标宋简体" w:eastAsia="方正小标宋简体" w:hAnsi="宋体" w:cs="宋体"/>
          <w:kern w:val="0"/>
          <w:sz w:val="44"/>
          <w:szCs w:val="44"/>
        </w:rPr>
      </w:pPr>
      <w:r w:rsidRPr="000F4FEE">
        <w:rPr>
          <w:rFonts w:ascii="方正小标宋简体" w:eastAsia="方正小标宋简体" w:hAnsi="宋体" w:cs="宋体" w:hint="eastAsia"/>
          <w:kern w:val="0"/>
          <w:sz w:val="44"/>
          <w:szCs w:val="44"/>
        </w:rPr>
        <w:t>实施方案</w:t>
      </w:r>
    </w:p>
    <w:p w:rsidR="001A1BD2" w:rsidRDefault="001A1BD2" w:rsidP="000F4FEE">
      <w:pPr>
        <w:spacing w:line="560" w:lineRule="exact"/>
        <w:ind w:firstLine="660"/>
        <w:rPr>
          <w:rFonts w:ascii="仿宋_GB2312" w:eastAsia="仿宋_GB2312"/>
          <w:sz w:val="32"/>
        </w:rPr>
      </w:pPr>
    </w:p>
    <w:p w:rsidR="001A1BD2" w:rsidRDefault="001A1BD2" w:rsidP="000F4FEE">
      <w:pPr>
        <w:spacing w:line="560" w:lineRule="exact"/>
        <w:ind w:firstLine="660"/>
        <w:rPr>
          <w:rFonts w:ascii="仿宋_GB2312" w:eastAsia="仿宋_GB2312"/>
          <w:sz w:val="32"/>
        </w:rPr>
      </w:pPr>
      <w:r>
        <w:rPr>
          <w:rFonts w:ascii="仿宋_GB2312" w:eastAsia="仿宋_GB2312" w:hint="eastAsia"/>
          <w:sz w:val="32"/>
        </w:rPr>
        <w:t>为做好常州市医疗卫生机构药品带量采购工作，根据省卫生计生委《</w:t>
      </w:r>
      <w:r>
        <w:rPr>
          <w:rFonts w:ascii="仿宋_GB2312" w:eastAsia="仿宋_GB2312"/>
          <w:sz w:val="32"/>
        </w:rPr>
        <w:t>2015</w:t>
      </w:r>
      <w:r>
        <w:rPr>
          <w:rFonts w:ascii="仿宋_GB2312" w:eastAsia="仿宋_GB2312" w:hint="eastAsia"/>
          <w:sz w:val="32"/>
        </w:rPr>
        <w:t>年江苏省药品集中采购实施方案》</w:t>
      </w:r>
      <w:r>
        <w:rPr>
          <w:rFonts w:ascii="仿宋_GB2312" w:eastAsia="仿宋_GB2312"/>
          <w:sz w:val="32"/>
        </w:rPr>
        <w:t>(</w:t>
      </w:r>
      <w:r>
        <w:rPr>
          <w:rFonts w:ascii="仿宋_GB2312" w:eastAsia="仿宋_GB2312" w:hint="eastAsia"/>
          <w:sz w:val="32"/>
        </w:rPr>
        <w:t>苏卫药政</w:t>
      </w:r>
      <w:r>
        <w:rPr>
          <w:rFonts w:ascii="仿宋_GB2312" w:eastAsia="仿宋_GB2312"/>
          <w:sz w:val="32"/>
        </w:rPr>
        <w:t>[2015]7</w:t>
      </w:r>
      <w:r>
        <w:rPr>
          <w:rFonts w:ascii="仿宋_GB2312" w:eastAsia="仿宋_GB2312" w:hint="eastAsia"/>
          <w:sz w:val="32"/>
        </w:rPr>
        <w:t>号</w:t>
      </w:r>
      <w:r>
        <w:rPr>
          <w:rFonts w:ascii="仿宋_GB2312" w:eastAsia="仿宋_GB2312"/>
          <w:sz w:val="32"/>
        </w:rPr>
        <w:t>)</w:t>
      </w:r>
      <w:r>
        <w:rPr>
          <w:rFonts w:ascii="仿宋_GB2312" w:eastAsia="仿宋_GB2312" w:hint="eastAsia"/>
          <w:sz w:val="32"/>
        </w:rPr>
        <w:t>和《关于开展竞价、议价、限价挂网采购药品医疗卫生机构带量采购工作的通知》</w:t>
      </w:r>
      <w:r>
        <w:rPr>
          <w:rFonts w:ascii="仿宋_GB2312" w:eastAsia="仿宋_GB2312"/>
          <w:sz w:val="32"/>
        </w:rPr>
        <w:t>(</w:t>
      </w:r>
      <w:r>
        <w:rPr>
          <w:rFonts w:ascii="仿宋_GB2312" w:eastAsia="仿宋_GB2312" w:hint="eastAsia"/>
          <w:sz w:val="32"/>
        </w:rPr>
        <w:t>苏卫办药政</w:t>
      </w:r>
      <w:r>
        <w:rPr>
          <w:rFonts w:ascii="仿宋_GB2312" w:eastAsia="仿宋_GB2312"/>
          <w:sz w:val="32"/>
        </w:rPr>
        <w:t>[2017]6</w:t>
      </w:r>
      <w:r>
        <w:rPr>
          <w:rFonts w:ascii="仿宋_GB2312" w:eastAsia="仿宋_GB2312" w:hint="eastAsia"/>
          <w:sz w:val="32"/>
        </w:rPr>
        <w:t>号</w:t>
      </w:r>
      <w:r>
        <w:rPr>
          <w:rFonts w:ascii="仿宋_GB2312" w:eastAsia="仿宋_GB2312"/>
          <w:sz w:val="32"/>
        </w:rPr>
        <w:t>)</w:t>
      </w:r>
      <w:r>
        <w:rPr>
          <w:rFonts w:ascii="仿宋_GB2312" w:eastAsia="仿宋_GB2312" w:hint="eastAsia"/>
          <w:sz w:val="32"/>
        </w:rPr>
        <w:t>要求，结合我市实际，对省公布的入围药品开展带量采购工作，并制定本方案。</w:t>
      </w:r>
    </w:p>
    <w:p w:rsidR="001A1BD2" w:rsidRDefault="001A1BD2" w:rsidP="000F4FEE">
      <w:pPr>
        <w:spacing w:line="560" w:lineRule="exact"/>
        <w:ind w:firstLineChars="200" w:firstLine="640"/>
        <w:rPr>
          <w:rFonts w:ascii="黑体" w:eastAsia="黑体"/>
          <w:sz w:val="32"/>
        </w:rPr>
      </w:pPr>
      <w:r>
        <w:rPr>
          <w:rFonts w:ascii="黑体" w:eastAsia="黑体" w:hint="eastAsia"/>
          <w:sz w:val="32"/>
        </w:rPr>
        <w:t>一、总体目标</w:t>
      </w:r>
    </w:p>
    <w:p w:rsidR="001A1BD2" w:rsidRDefault="001A1BD2" w:rsidP="000F4FEE">
      <w:pPr>
        <w:spacing w:line="560" w:lineRule="exact"/>
        <w:ind w:firstLine="660"/>
        <w:rPr>
          <w:rFonts w:ascii="仿宋_GB2312" w:eastAsia="仿宋_GB2312"/>
          <w:sz w:val="32"/>
        </w:rPr>
      </w:pPr>
      <w:r>
        <w:rPr>
          <w:rFonts w:ascii="仿宋_GB2312" w:eastAsia="仿宋_GB2312" w:hint="eastAsia"/>
          <w:sz w:val="32"/>
        </w:rPr>
        <w:t>完善药品集中采购机制，构建现代药品供应保障体系，强化医疗卫生机构在药品集中采购中的主体地位，坚持分类采购方式，量价挂钩，招采合一，实现药品质量可靠、安全有效、供应及时、价格合理，满足临床用药需求，减轻群众用药负担。</w:t>
      </w:r>
    </w:p>
    <w:p w:rsidR="001A1BD2" w:rsidRDefault="001A1BD2" w:rsidP="000F4FEE">
      <w:pPr>
        <w:spacing w:line="560" w:lineRule="exact"/>
        <w:ind w:firstLine="660"/>
        <w:rPr>
          <w:rFonts w:ascii="仿宋_GB2312" w:eastAsia="仿宋_GB2312" w:hAnsi="宋体" w:cs="宋体"/>
          <w:kern w:val="0"/>
          <w:sz w:val="32"/>
          <w:szCs w:val="32"/>
        </w:rPr>
      </w:pPr>
      <w:r>
        <w:rPr>
          <w:rFonts w:ascii="黑体" w:eastAsia="黑体" w:hint="eastAsia"/>
          <w:sz w:val="32"/>
        </w:rPr>
        <w:t>二、实施范围</w:t>
      </w:r>
    </w:p>
    <w:p w:rsidR="001A1BD2" w:rsidRDefault="001A1BD2" w:rsidP="000F4FEE">
      <w:pPr>
        <w:spacing w:line="560" w:lineRule="exact"/>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（一）全市二级及以上政府办医疗卫生机构。</w:t>
      </w:r>
    </w:p>
    <w:p w:rsidR="001A1BD2" w:rsidRDefault="00F960EF" w:rsidP="000F4FEE">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（二）全市实施基本药物制度的基层医疗卫生机构，包括政府办</w:t>
      </w:r>
      <w:r w:rsidR="001A1BD2">
        <w:rPr>
          <w:rFonts w:ascii="仿宋_GB2312" w:eastAsia="仿宋_GB2312" w:hAnsi="宋体" w:cs="宋体" w:hint="eastAsia"/>
          <w:kern w:val="0"/>
          <w:sz w:val="32"/>
          <w:szCs w:val="32"/>
        </w:rPr>
        <w:t>社区卫生服务中心（站）、乡镇卫生院、村卫生室等。</w:t>
      </w:r>
    </w:p>
    <w:p w:rsidR="001A1BD2" w:rsidRDefault="001A1BD2" w:rsidP="000F4FEE">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（三）鼓励其他医疗机构参加。</w:t>
      </w:r>
    </w:p>
    <w:p w:rsidR="001A1BD2" w:rsidRDefault="001A1BD2" w:rsidP="000F4FEE">
      <w:pPr>
        <w:spacing w:line="560" w:lineRule="exact"/>
        <w:ind w:firstLineChars="200" w:firstLine="640"/>
        <w:rPr>
          <w:rFonts w:ascii="仿宋_GB2312" w:eastAsia="仿宋_GB2312" w:hAnsi="宋体" w:cs="宋体"/>
          <w:kern w:val="0"/>
          <w:sz w:val="32"/>
          <w:szCs w:val="32"/>
        </w:rPr>
      </w:pPr>
      <w:r>
        <w:rPr>
          <w:rFonts w:ascii="黑体" w:eastAsia="黑体" w:hint="eastAsia"/>
          <w:sz w:val="32"/>
        </w:rPr>
        <w:t>三、组织形式</w:t>
      </w:r>
    </w:p>
    <w:p w:rsidR="001A1BD2" w:rsidRDefault="001A1BD2" w:rsidP="000F4FEE">
      <w:pPr>
        <w:spacing w:line="560" w:lineRule="exact"/>
        <w:ind w:firstLine="640"/>
        <w:rPr>
          <w:rFonts w:ascii="仿宋_GB2312" w:eastAsia="仿宋_GB2312" w:hAnsi="宋体" w:cs="宋体"/>
          <w:kern w:val="0"/>
          <w:sz w:val="32"/>
          <w:szCs w:val="32"/>
        </w:rPr>
      </w:pPr>
      <w:r w:rsidRPr="000F4FEE">
        <w:rPr>
          <w:rFonts w:ascii="楷体_GB2312" w:eastAsia="楷体_GB2312" w:hAnsi="宋体" w:cs="宋体"/>
          <w:b/>
          <w:kern w:val="0"/>
          <w:sz w:val="32"/>
          <w:szCs w:val="32"/>
        </w:rPr>
        <w:t>1</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常州市药品集中采购领导小组：</w:t>
      </w:r>
      <w:r>
        <w:rPr>
          <w:rFonts w:ascii="仿宋_GB2312" w:eastAsia="仿宋_GB2312" w:hAnsi="宋体" w:cs="宋体" w:hint="eastAsia"/>
          <w:kern w:val="0"/>
          <w:sz w:val="32"/>
          <w:szCs w:val="32"/>
        </w:rPr>
        <w:t>负责领导全市药品集中</w:t>
      </w:r>
      <w:r>
        <w:rPr>
          <w:rFonts w:ascii="仿宋_GB2312" w:eastAsia="仿宋_GB2312" w:hAnsi="宋体" w:cs="宋体" w:hint="eastAsia"/>
          <w:kern w:val="0"/>
          <w:sz w:val="32"/>
          <w:szCs w:val="32"/>
        </w:rPr>
        <w:lastRenderedPageBreak/>
        <w:t>采购工作。</w:t>
      </w:r>
    </w:p>
    <w:p w:rsidR="001A1BD2" w:rsidRDefault="001A1BD2" w:rsidP="000F4FEE">
      <w:pPr>
        <w:spacing w:line="560" w:lineRule="exact"/>
        <w:ind w:firstLine="640"/>
        <w:rPr>
          <w:rFonts w:ascii="仿宋_GB2312" w:eastAsia="仿宋_GB2312" w:hAnsi="宋体" w:cs="宋体"/>
          <w:kern w:val="0"/>
          <w:sz w:val="32"/>
          <w:szCs w:val="32"/>
        </w:rPr>
      </w:pPr>
      <w:r w:rsidRPr="000F4FEE">
        <w:rPr>
          <w:rFonts w:ascii="楷体_GB2312" w:eastAsia="楷体_GB2312" w:hAnsi="宋体" w:cs="宋体"/>
          <w:b/>
          <w:kern w:val="0"/>
          <w:sz w:val="32"/>
          <w:szCs w:val="32"/>
        </w:rPr>
        <w:t>2</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常州市药品集中采购联合体：</w:t>
      </w:r>
      <w:r>
        <w:rPr>
          <w:rFonts w:ascii="仿宋_GB2312" w:eastAsia="仿宋_GB2312" w:hAnsi="宋体" w:cs="宋体" w:hint="eastAsia"/>
          <w:kern w:val="0"/>
          <w:sz w:val="32"/>
          <w:szCs w:val="32"/>
        </w:rPr>
        <w:t>由常州市第一人民医院牵头组建采购联合体，作为药品集中采购主体，与省入围企业进行价格谈判。常州市第一人民医院为组长单位，常州市第二人民医院、常州市中医医院为副组长单位，其他二级及以上医院和辖市区卫计局所属基层医疗机构为成员单位。</w:t>
      </w:r>
    </w:p>
    <w:p w:rsidR="001A1BD2" w:rsidRDefault="001A1BD2" w:rsidP="000F4FEE">
      <w:pPr>
        <w:spacing w:line="560" w:lineRule="exact"/>
        <w:ind w:firstLine="640"/>
        <w:rPr>
          <w:rFonts w:ascii="仿宋_GB2312" w:eastAsia="仿宋_GB2312" w:hAnsi="宋体" w:cs="宋体"/>
          <w:kern w:val="0"/>
          <w:sz w:val="32"/>
          <w:szCs w:val="32"/>
        </w:rPr>
      </w:pPr>
      <w:r w:rsidRPr="000F4FEE">
        <w:rPr>
          <w:rFonts w:ascii="楷体_GB2312" w:eastAsia="楷体_GB2312" w:hAnsi="宋体" w:cs="宋体"/>
          <w:b/>
          <w:kern w:val="0"/>
          <w:sz w:val="32"/>
          <w:szCs w:val="32"/>
        </w:rPr>
        <w:t>3</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常州市药品集中采购评审委员会：</w:t>
      </w:r>
      <w:r>
        <w:rPr>
          <w:rFonts w:ascii="仿宋_GB2312" w:eastAsia="仿宋_GB2312" w:hAnsi="宋体" w:cs="宋体" w:hint="eastAsia"/>
          <w:kern w:val="0"/>
          <w:sz w:val="32"/>
          <w:szCs w:val="32"/>
        </w:rPr>
        <w:t>建立评审专家库，组织专家组具体负责药品遴选和价格谈判工作。</w:t>
      </w:r>
    </w:p>
    <w:p w:rsidR="001A1BD2" w:rsidRDefault="001A1BD2" w:rsidP="000F4FEE">
      <w:pPr>
        <w:spacing w:line="560" w:lineRule="exact"/>
        <w:ind w:firstLine="640"/>
        <w:rPr>
          <w:rFonts w:ascii="仿宋_GB2312" w:eastAsia="仿宋_GB2312" w:hAnsi="宋体" w:cs="宋体"/>
          <w:kern w:val="0"/>
          <w:sz w:val="32"/>
          <w:szCs w:val="32"/>
        </w:rPr>
      </w:pPr>
      <w:r w:rsidRPr="000F4FEE">
        <w:rPr>
          <w:rFonts w:ascii="楷体_GB2312" w:eastAsia="楷体_GB2312" w:hAnsi="宋体" w:cs="宋体"/>
          <w:b/>
          <w:kern w:val="0"/>
          <w:sz w:val="32"/>
          <w:szCs w:val="32"/>
        </w:rPr>
        <w:t>4</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常州市药品集中采购评审监督委员会：</w:t>
      </w:r>
      <w:r>
        <w:rPr>
          <w:rFonts w:ascii="仿宋_GB2312" w:eastAsia="仿宋_GB2312" w:hAnsi="宋体" w:cs="宋体" w:hint="eastAsia"/>
          <w:kern w:val="0"/>
          <w:sz w:val="32"/>
          <w:szCs w:val="32"/>
        </w:rPr>
        <w:t>对药品遴选和价格谈判工作全过程进行监督。</w:t>
      </w:r>
    </w:p>
    <w:p w:rsidR="001A1BD2" w:rsidRDefault="001A1BD2" w:rsidP="000F4FEE">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常州市药品集中采购领导小组办公室组织市卫计委、市人社局、市物价局、市食药监局等相关部门共同做好价格谈判工作，市卫计委</w:t>
      </w:r>
      <w:r>
        <w:rPr>
          <w:rFonts w:ascii="仿宋_GB2312" w:eastAsia="仿宋_GB2312" w:hAnsi="宋体" w:cs="宋体" w:hint="eastAsia"/>
          <w:sz w:val="32"/>
          <w:szCs w:val="32"/>
        </w:rPr>
        <w:t>负责组织、协调和指导价格谈判工作；</w:t>
      </w:r>
      <w:r>
        <w:rPr>
          <w:rFonts w:ascii="仿宋_GB2312" w:eastAsia="仿宋_GB2312" w:hAnsi="宋体" w:cs="宋体" w:hint="eastAsia"/>
          <w:kern w:val="0"/>
          <w:sz w:val="32"/>
          <w:szCs w:val="32"/>
        </w:rPr>
        <w:t>市人社局</w:t>
      </w:r>
      <w:r>
        <w:rPr>
          <w:rFonts w:ascii="仿宋_GB2312" w:eastAsia="仿宋_GB2312" w:hAnsi="宋体" w:cs="宋体" w:hint="eastAsia"/>
          <w:sz w:val="32"/>
          <w:szCs w:val="32"/>
        </w:rPr>
        <w:t>在价格谈判工作中发挥医保支付引导作用；</w:t>
      </w:r>
      <w:r>
        <w:rPr>
          <w:rFonts w:ascii="仿宋_GB2312" w:eastAsia="仿宋_GB2312" w:hAnsi="宋体" w:cs="宋体" w:hint="eastAsia"/>
          <w:kern w:val="0"/>
          <w:sz w:val="32"/>
          <w:szCs w:val="32"/>
        </w:rPr>
        <w:t>市物价局</w:t>
      </w:r>
      <w:r>
        <w:rPr>
          <w:rFonts w:ascii="仿宋_GB2312" w:eastAsia="仿宋_GB2312" w:hAnsi="宋体" w:cs="宋体" w:hint="eastAsia"/>
          <w:sz w:val="32"/>
          <w:szCs w:val="32"/>
        </w:rPr>
        <w:t>负责对谈判药品提供市场价格信息、进行价格论证和价格政策支持；</w:t>
      </w:r>
      <w:r>
        <w:rPr>
          <w:rFonts w:ascii="仿宋_GB2312" w:eastAsia="仿宋_GB2312" w:hAnsi="宋体" w:cs="宋体" w:hint="eastAsia"/>
          <w:kern w:val="0"/>
          <w:sz w:val="32"/>
          <w:szCs w:val="32"/>
        </w:rPr>
        <w:t>市食药监局</w:t>
      </w:r>
      <w:r>
        <w:rPr>
          <w:rFonts w:ascii="仿宋_GB2312" w:eastAsia="仿宋_GB2312" w:hAnsi="宋体" w:cs="宋体" w:hint="eastAsia"/>
          <w:sz w:val="32"/>
          <w:szCs w:val="32"/>
        </w:rPr>
        <w:t>负责提供药品质量信息，把控药品质量。</w:t>
      </w:r>
    </w:p>
    <w:p w:rsidR="001A1BD2" w:rsidRDefault="001A1BD2" w:rsidP="000F4FEE">
      <w:pPr>
        <w:spacing w:line="560" w:lineRule="exact"/>
        <w:ind w:firstLine="640"/>
        <w:rPr>
          <w:rFonts w:ascii="黑体" w:eastAsia="黑体"/>
          <w:sz w:val="32"/>
        </w:rPr>
      </w:pPr>
      <w:r>
        <w:rPr>
          <w:rFonts w:ascii="黑体" w:eastAsia="黑体" w:hint="eastAsia"/>
          <w:sz w:val="32"/>
        </w:rPr>
        <w:t>四、价格谈判方式</w:t>
      </w:r>
    </w:p>
    <w:p w:rsidR="001A1BD2" w:rsidRDefault="001A1BD2" w:rsidP="000F4FEE">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根据采购方式和药品类别，从专家库中抽取相关领域（包括临床、管理、采购等）专家，组成若干谈判专家组，通过江苏省公共资源交易网与省入围企业进行网上价格谈判，确定市级入围产品及价格。</w:t>
      </w:r>
    </w:p>
    <w:p w:rsidR="001A1BD2" w:rsidRDefault="001A1BD2" w:rsidP="000F4FEE">
      <w:pPr>
        <w:spacing w:line="560" w:lineRule="exact"/>
        <w:ind w:firstLineChars="200" w:firstLine="640"/>
        <w:rPr>
          <w:rFonts w:ascii="仿宋_GB2312" w:eastAsia="仿宋_GB2312" w:hAnsi="宋体" w:cs="宋体"/>
          <w:kern w:val="0"/>
          <w:sz w:val="32"/>
          <w:szCs w:val="32"/>
        </w:rPr>
      </w:pPr>
    </w:p>
    <w:p w:rsidR="001A1BD2" w:rsidRDefault="001A1BD2" w:rsidP="000F4FEE">
      <w:pPr>
        <w:spacing w:line="560" w:lineRule="exact"/>
        <w:ind w:firstLine="640"/>
        <w:rPr>
          <w:rFonts w:ascii="黑体" w:eastAsia="黑体"/>
          <w:sz w:val="32"/>
        </w:rPr>
      </w:pPr>
      <w:r>
        <w:rPr>
          <w:rFonts w:ascii="黑体" w:eastAsia="黑体" w:hint="eastAsia"/>
          <w:sz w:val="32"/>
        </w:rPr>
        <w:lastRenderedPageBreak/>
        <w:t>五、价格谈判原则</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．价格谈判工作遵循临床常用必需、剂型规格适宜、包装使用方便、量价挂钩、公平合理原则。</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．市级确认产品价格不得高于省入围价格（直接挂网药品除外）。</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kern w:val="0"/>
          <w:sz w:val="32"/>
          <w:szCs w:val="32"/>
        </w:rPr>
        <w:t>3</w:t>
      </w:r>
      <w:r>
        <w:rPr>
          <w:rFonts w:ascii="仿宋_GB2312" w:eastAsia="仿宋_GB2312" w:hAnsi="宋体" w:cs="宋体" w:hint="eastAsia"/>
          <w:kern w:val="0"/>
          <w:sz w:val="32"/>
          <w:szCs w:val="32"/>
        </w:rPr>
        <w:t>．我市确认产品价格与我省其他设区市相同产品的确认价格实行价格联动，若有低于我市成交价格的，取最低价自动调平。</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kern w:val="0"/>
          <w:sz w:val="32"/>
          <w:szCs w:val="32"/>
        </w:rPr>
        <w:t>4</w:t>
      </w:r>
      <w:r>
        <w:rPr>
          <w:rFonts w:ascii="仿宋_GB2312" w:eastAsia="仿宋_GB2312" w:hAnsi="宋体" w:cs="宋体" w:hint="eastAsia"/>
          <w:kern w:val="0"/>
          <w:sz w:val="32"/>
          <w:szCs w:val="32"/>
        </w:rPr>
        <w:t>．本次价格谈判结束后，如临床确需或市场供应短缺，可在省入围目录范围内另行组织价格谈判。</w:t>
      </w:r>
    </w:p>
    <w:p w:rsidR="001A1BD2" w:rsidRDefault="001A1BD2" w:rsidP="000F4FEE">
      <w:pPr>
        <w:spacing w:line="560" w:lineRule="exact"/>
        <w:ind w:firstLine="640"/>
        <w:rPr>
          <w:rFonts w:ascii="黑体" w:eastAsia="黑体"/>
          <w:sz w:val="32"/>
        </w:rPr>
      </w:pPr>
      <w:r>
        <w:rPr>
          <w:rFonts w:ascii="黑体" w:eastAsia="黑体" w:hint="eastAsia"/>
          <w:sz w:val="32"/>
        </w:rPr>
        <w:t>六、入围规则</w:t>
      </w:r>
    </w:p>
    <w:p w:rsidR="001A1BD2" w:rsidRPr="000F4FEE" w:rsidRDefault="001A1BD2" w:rsidP="000F4FEE">
      <w:pPr>
        <w:spacing w:line="560" w:lineRule="exact"/>
        <w:ind w:firstLine="640"/>
        <w:rPr>
          <w:rFonts w:ascii="楷体_GB2312" w:eastAsia="楷体_GB2312" w:hAnsi="宋体" w:cs="宋体"/>
          <w:b/>
          <w:kern w:val="0"/>
          <w:sz w:val="32"/>
          <w:szCs w:val="32"/>
        </w:rPr>
      </w:pPr>
      <w:r w:rsidRPr="000F4FEE">
        <w:rPr>
          <w:rFonts w:ascii="楷体_GB2312" w:eastAsia="楷体_GB2312" w:hAnsi="宋体" w:cs="宋体" w:hint="eastAsia"/>
          <w:b/>
          <w:kern w:val="0"/>
          <w:sz w:val="32"/>
          <w:szCs w:val="32"/>
        </w:rPr>
        <w:t>（一）限价挂网药品（低价药品）</w:t>
      </w:r>
    </w:p>
    <w:p w:rsidR="001A1BD2" w:rsidRDefault="001A1BD2" w:rsidP="000F4FEE">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医疗机构根据本单位临床实际需求，在省级入围的低价药品目录中，按照“一品两规三剂型”申报采购计划（到具体产品）。二级及以上医疗机构直接申报采购计划，基层医疗机构由所在辖市区卫计局审核后统一申报。经汇总后，形成常州市医疗卫生机构低价药品采购计划，没有计划的产品不纳入本次价格谈判。</w:t>
      </w:r>
    </w:p>
    <w:p w:rsidR="001A1BD2" w:rsidRDefault="001A1BD2" w:rsidP="000F4FEE">
      <w:pPr>
        <w:spacing w:line="560" w:lineRule="exact"/>
        <w:ind w:firstLineChars="200" w:firstLine="640"/>
        <w:rPr>
          <w:rFonts w:ascii="楷体_GB2312" w:eastAsia="楷体_GB2312"/>
          <w:b/>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w:t>
      </w:r>
      <w:r>
        <w:rPr>
          <w:rFonts w:ascii="仿宋_GB2312" w:eastAsia="仿宋_GB2312" w:hint="eastAsia"/>
          <w:sz w:val="32"/>
          <w:szCs w:val="32"/>
        </w:rPr>
        <w:t>根据省内先行</w:t>
      </w:r>
      <w:r>
        <w:rPr>
          <w:rFonts w:ascii="仿宋_GB2312" w:eastAsia="仿宋_GB2312" w:hAnsi="宋体" w:cs="宋体" w:hint="eastAsia"/>
          <w:kern w:val="0"/>
          <w:sz w:val="32"/>
          <w:szCs w:val="32"/>
        </w:rPr>
        <w:t>设区市</w:t>
      </w:r>
      <w:r>
        <w:rPr>
          <w:rFonts w:ascii="仿宋_GB2312" w:eastAsia="仿宋_GB2312" w:hint="eastAsia"/>
          <w:sz w:val="32"/>
          <w:szCs w:val="32"/>
        </w:rPr>
        <w:t>的入围价格、其他省市（区、市）中标价格、我省采购平台现行价格、以及</w:t>
      </w:r>
      <w:r>
        <w:rPr>
          <w:rFonts w:ascii="仿宋_GB2312" w:eastAsia="仿宋_GB2312" w:hAnsi="宋体" w:cs="宋体" w:hint="eastAsia"/>
          <w:kern w:val="0"/>
          <w:sz w:val="32"/>
          <w:szCs w:val="32"/>
        </w:rPr>
        <w:t>物价部门提供的药品价格等，综合入围企业数量、临床供应情况以及群众用药负担等因素，制定投标企业产品的上限价，</w:t>
      </w:r>
      <w:r>
        <w:rPr>
          <w:rFonts w:ascii="仿宋_GB2312" w:eastAsia="仿宋_GB2312" w:hint="eastAsia"/>
          <w:sz w:val="32"/>
          <w:szCs w:val="32"/>
        </w:rPr>
        <w:t>供企业报价时参考。</w:t>
      </w:r>
      <w:r>
        <w:rPr>
          <w:rFonts w:ascii="仿宋_GB2312" w:eastAsia="仿宋_GB2312" w:hAnsi="宋体" w:cs="宋体" w:hint="eastAsia"/>
          <w:kern w:val="0"/>
          <w:sz w:val="32"/>
          <w:szCs w:val="32"/>
        </w:rPr>
        <w:t>产品报价不高于上限价的自动入围。</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kern w:val="0"/>
          <w:sz w:val="32"/>
          <w:szCs w:val="32"/>
        </w:rPr>
        <w:lastRenderedPageBreak/>
        <w:t>3</w:t>
      </w:r>
      <w:r>
        <w:rPr>
          <w:rFonts w:ascii="仿宋_GB2312" w:eastAsia="仿宋_GB2312" w:hAnsi="宋体" w:cs="宋体" w:hint="eastAsia"/>
          <w:kern w:val="0"/>
          <w:sz w:val="32"/>
          <w:szCs w:val="32"/>
        </w:rPr>
        <w:t>．产品报价高于上限价，如临床确需，由谈判小组进行点对点谈判，同意谈判结果的入围。</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kern w:val="0"/>
          <w:sz w:val="32"/>
          <w:szCs w:val="32"/>
        </w:rPr>
        <w:t>4</w:t>
      </w:r>
      <w:r>
        <w:rPr>
          <w:rFonts w:ascii="仿宋_GB2312" w:eastAsia="仿宋_GB2312" w:hAnsi="宋体" w:cs="宋体" w:hint="eastAsia"/>
          <w:kern w:val="0"/>
          <w:sz w:val="32"/>
          <w:szCs w:val="32"/>
        </w:rPr>
        <w:t>．采购计划谁申报谁使用。对本机构有申报计划但未入围的产品，或虽入围但招标周期内无法保证供应的产品，医疗机构可将计划调整给同一目录内的其他入围厂家。</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kern w:val="0"/>
          <w:sz w:val="32"/>
          <w:szCs w:val="32"/>
        </w:rPr>
        <w:t>5</w:t>
      </w:r>
      <w:r>
        <w:rPr>
          <w:rFonts w:ascii="仿宋_GB2312" w:eastAsia="仿宋_GB2312" w:hAnsi="宋体" w:cs="宋体" w:hint="eastAsia"/>
          <w:kern w:val="0"/>
          <w:sz w:val="32"/>
          <w:szCs w:val="32"/>
        </w:rPr>
        <w:t>．低价药品实行价格动态管理机制，本次价格谈判结束后，入围企业如因原材料上涨等因素需调整价格的，应按规定提交相关证明材料（具体方案由市卫生计生部门和市物价部门另行制定）。</w:t>
      </w:r>
    </w:p>
    <w:p w:rsidR="001A1BD2" w:rsidRPr="000F4FEE" w:rsidRDefault="001A1BD2" w:rsidP="000F4FEE">
      <w:pPr>
        <w:spacing w:line="560" w:lineRule="exact"/>
        <w:ind w:firstLineChars="200" w:firstLine="643"/>
        <w:rPr>
          <w:rFonts w:ascii="楷体_GB2312" w:eastAsia="楷体_GB2312" w:hAnsi="宋体" w:cs="宋体"/>
          <w:b/>
          <w:kern w:val="0"/>
          <w:sz w:val="32"/>
          <w:szCs w:val="32"/>
        </w:rPr>
      </w:pPr>
      <w:r w:rsidRPr="000F4FEE">
        <w:rPr>
          <w:rFonts w:ascii="楷体_GB2312" w:eastAsia="楷体_GB2312" w:hAnsi="宋体" w:cs="宋体" w:hint="eastAsia"/>
          <w:b/>
          <w:kern w:val="0"/>
          <w:sz w:val="32"/>
          <w:szCs w:val="32"/>
        </w:rPr>
        <w:t>（二）限价挂网药品（用量小的药品）</w:t>
      </w:r>
    </w:p>
    <w:p w:rsidR="001A1BD2" w:rsidRDefault="001A1BD2" w:rsidP="000F4FEE">
      <w:pPr>
        <w:spacing w:line="560" w:lineRule="exact"/>
        <w:ind w:firstLineChars="200" w:firstLine="640"/>
        <w:rPr>
          <w:rFonts w:ascii="楷体_GB2312" w:eastAsia="楷体_GB2312"/>
          <w:b/>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w:t>
      </w:r>
      <w:r>
        <w:rPr>
          <w:rFonts w:ascii="仿宋_GB2312" w:eastAsia="仿宋_GB2312" w:hint="eastAsia"/>
          <w:sz w:val="32"/>
          <w:szCs w:val="32"/>
        </w:rPr>
        <w:t>根据省内先行</w:t>
      </w:r>
      <w:r>
        <w:rPr>
          <w:rFonts w:ascii="仿宋_GB2312" w:eastAsia="仿宋_GB2312" w:hAnsi="宋体" w:cs="宋体" w:hint="eastAsia"/>
          <w:kern w:val="0"/>
          <w:sz w:val="32"/>
          <w:szCs w:val="32"/>
        </w:rPr>
        <w:t>设区市</w:t>
      </w:r>
      <w:r>
        <w:rPr>
          <w:rFonts w:ascii="仿宋_GB2312" w:eastAsia="仿宋_GB2312" w:hint="eastAsia"/>
          <w:sz w:val="32"/>
          <w:szCs w:val="32"/>
        </w:rPr>
        <w:t>的入围价格、其他省市（区、市）中标价格、我省采购平台现行价格</w:t>
      </w:r>
      <w:r>
        <w:rPr>
          <w:rFonts w:ascii="仿宋_GB2312" w:eastAsia="仿宋_GB2312" w:hAnsi="宋体" w:cs="宋体" w:hint="eastAsia"/>
          <w:kern w:val="0"/>
          <w:sz w:val="32"/>
          <w:szCs w:val="32"/>
        </w:rPr>
        <w:t>等，综合入围企业数量、临床供应情况以及群众用药负担等因素，制定投标企业产品的上限价，</w:t>
      </w:r>
      <w:r>
        <w:rPr>
          <w:rFonts w:ascii="仿宋_GB2312" w:eastAsia="仿宋_GB2312" w:hint="eastAsia"/>
          <w:sz w:val="32"/>
          <w:szCs w:val="32"/>
        </w:rPr>
        <w:t>供企业报价时参考。</w:t>
      </w:r>
      <w:r>
        <w:rPr>
          <w:rFonts w:ascii="仿宋_GB2312" w:eastAsia="仿宋_GB2312" w:hAnsi="宋体" w:cs="宋体" w:hint="eastAsia"/>
          <w:kern w:val="0"/>
          <w:sz w:val="32"/>
          <w:szCs w:val="32"/>
        </w:rPr>
        <w:t>产品报价不高于上限价的自动入围。</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、产品报价不高于省入围价格而高于</w:t>
      </w:r>
      <w:r>
        <w:rPr>
          <w:rFonts w:ascii="仿宋_GB2312" w:eastAsia="仿宋_GB2312" w:hint="eastAsia"/>
          <w:sz w:val="32"/>
          <w:szCs w:val="32"/>
        </w:rPr>
        <w:t>我市</w:t>
      </w:r>
      <w:r>
        <w:rPr>
          <w:rFonts w:ascii="仿宋_GB2312" w:eastAsia="仿宋_GB2312" w:hAnsi="宋体" w:cs="宋体" w:hint="eastAsia"/>
          <w:kern w:val="0"/>
          <w:sz w:val="32"/>
          <w:szCs w:val="32"/>
        </w:rPr>
        <w:t>上</w:t>
      </w:r>
      <w:r>
        <w:rPr>
          <w:rFonts w:ascii="仿宋_GB2312" w:eastAsia="仿宋_GB2312" w:hint="eastAsia"/>
          <w:sz w:val="32"/>
          <w:szCs w:val="32"/>
        </w:rPr>
        <w:t>限价的</w:t>
      </w:r>
      <w:r>
        <w:rPr>
          <w:rFonts w:ascii="仿宋_GB2312" w:eastAsia="仿宋_GB2312" w:hAnsi="宋体" w:cs="宋体" w:hint="eastAsia"/>
          <w:kern w:val="0"/>
          <w:sz w:val="32"/>
          <w:szCs w:val="32"/>
        </w:rPr>
        <w:t>，如临床确需，由谈判小组进行点对点谈判，同意谈判结果的入围。</w:t>
      </w:r>
    </w:p>
    <w:p w:rsidR="001A1BD2" w:rsidRPr="000F4FEE" w:rsidRDefault="001A1BD2" w:rsidP="000F4FEE">
      <w:pPr>
        <w:spacing w:line="560" w:lineRule="exact"/>
        <w:ind w:firstLine="640"/>
        <w:rPr>
          <w:rFonts w:ascii="楷体_GB2312" w:eastAsia="楷体_GB2312" w:hAnsi="宋体" w:cs="宋体"/>
          <w:b/>
          <w:kern w:val="0"/>
          <w:sz w:val="32"/>
          <w:szCs w:val="32"/>
        </w:rPr>
      </w:pPr>
      <w:r w:rsidRPr="000F4FEE">
        <w:rPr>
          <w:rFonts w:ascii="楷体_GB2312" w:eastAsia="楷体_GB2312" w:hAnsi="宋体" w:cs="宋体" w:hint="eastAsia"/>
          <w:b/>
          <w:kern w:val="0"/>
          <w:sz w:val="32"/>
          <w:szCs w:val="32"/>
        </w:rPr>
        <w:t>（三）竞价、议价药品</w:t>
      </w:r>
    </w:p>
    <w:p w:rsidR="001A1BD2" w:rsidRDefault="001A1BD2" w:rsidP="000F4FEE">
      <w:pPr>
        <w:spacing w:line="560" w:lineRule="exact"/>
        <w:ind w:firstLineChars="200" w:firstLine="640"/>
        <w:rPr>
          <w:rFonts w:ascii="楷体_GB2312" w:eastAsia="楷体_GB2312"/>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w:t>
      </w:r>
      <w:r>
        <w:rPr>
          <w:rFonts w:ascii="楷体_GB2312" w:eastAsia="楷体_GB2312" w:hint="eastAsia"/>
          <w:sz w:val="32"/>
          <w:szCs w:val="32"/>
        </w:rPr>
        <w:t>入围数量</w:t>
      </w:r>
      <w:r>
        <w:rPr>
          <w:rFonts w:ascii="仿宋_GB2312" w:eastAsia="仿宋_GB2312" w:hAnsi="宋体" w:cs="宋体" w:hint="eastAsia"/>
          <w:sz w:val="32"/>
          <w:szCs w:val="32"/>
        </w:rPr>
        <w:t>（不区分评审分组、不区分进口国产）</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8"/>
        <w:gridCol w:w="4500"/>
      </w:tblGrid>
      <w:tr w:rsidR="001A1BD2" w:rsidTr="000F4FEE">
        <w:tc>
          <w:tcPr>
            <w:tcW w:w="4428" w:type="dxa"/>
          </w:tcPr>
          <w:p w:rsidR="001A1BD2" w:rsidRDefault="001A1BD2" w:rsidP="000F4FEE">
            <w:pPr>
              <w:spacing w:line="560" w:lineRule="exact"/>
              <w:jc w:val="center"/>
              <w:rPr>
                <w:rFonts w:ascii="仿宋_GB2312" w:eastAsia="仿宋_GB2312"/>
                <w:sz w:val="32"/>
                <w:szCs w:val="32"/>
              </w:rPr>
            </w:pPr>
            <w:r>
              <w:rPr>
                <w:rFonts w:ascii="仿宋_GB2312" w:eastAsia="仿宋_GB2312" w:hint="eastAsia"/>
                <w:sz w:val="32"/>
                <w:szCs w:val="32"/>
              </w:rPr>
              <w:t>同一目录内省挂网产品数（个）</w:t>
            </w:r>
          </w:p>
        </w:tc>
        <w:tc>
          <w:tcPr>
            <w:tcW w:w="4500" w:type="dxa"/>
          </w:tcPr>
          <w:p w:rsidR="001A1BD2" w:rsidRDefault="001A1BD2" w:rsidP="000F4FEE">
            <w:pPr>
              <w:spacing w:line="560" w:lineRule="exact"/>
              <w:jc w:val="center"/>
              <w:rPr>
                <w:rFonts w:ascii="仿宋_GB2312" w:eastAsia="仿宋_GB2312"/>
                <w:sz w:val="32"/>
                <w:szCs w:val="32"/>
              </w:rPr>
            </w:pPr>
            <w:r>
              <w:rPr>
                <w:rFonts w:ascii="仿宋_GB2312" w:eastAsia="仿宋_GB2312" w:hint="eastAsia"/>
                <w:sz w:val="32"/>
                <w:szCs w:val="32"/>
              </w:rPr>
              <w:t>同一目录内市入围产品数（个）</w:t>
            </w:r>
          </w:p>
        </w:tc>
      </w:tr>
      <w:tr w:rsidR="001A1BD2" w:rsidTr="000F4FEE">
        <w:tc>
          <w:tcPr>
            <w:tcW w:w="4428" w:type="dxa"/>
          </w:tcPr>
          <w:p w:rsidR="001A1BD2" w:rsidRDefault="001A1BD2" w:rsidP="000F4FEE">
            <w:pPr>
              <w:spacing w:line="560" w:lineRule="exact"/>
              <w:jc w:val="center"/>
              <w:rPr>
                <w:rFonts w:ascii="仿宋_GB2312" w:eastAsia="仿宋_GB2312"/>
                <w:sz w:val="32"/>
                <w:szCs w:val="32"/>
              </w:rPr>
            </w:pPr>
            <w:r>
              <w:rPr>
                <w:rFonts w:ascii="仿宋_GB2312" w:eastAsia="仿宋_GB2312"/>
                <w:sz w:val="32"/>
                <w:szCs w:val="32"/>
              </w:rPr>
              <w:t>1-5</w:t>
            </w:r>
          </w:p>
        </w:tc>
        <w:tc>
          <w:tcPr>
            <w:tcW w:w="4500" w:type="dxa"/>
          </w:tcPr>
          <w:p w:rsidR="001A1BD2" w:rsidRDefault="001A1BD2" w:rsidP="000F4FEE">
            <w:pPr>
              <w:spacing w:line="560" w:lineRule="exact"/>
              <w:jc w:val="center"/>
              <w:rPr>
                <w:rFonts w:ascii="仿宋_GB2312" w:eastAsia="仿宋_GB2312"/>
                <w:sz w:val="32"/>
                <w:szCs w:val="32"/>
              </w:rPr>
            </w:pPr>
            <w:r>
              <w:rPr>
                <w:rFonts w:ascii="仿宋" w:eastAsia="仿宋" w:hint="eastAsia"/>
                <w:sz w:val="32"/>
              </w:rPr>
              <w:t>≤</w:t>
            </w:r>
            <w:r>
              <w:rPr>
                <w:rFonts w:ascii="仿宋_GB2312" w:eastAsia="仿宋_GB2312"/>
                <w:sz w:val="32"/>
                <w:szCs w:val="32"/>
              </w:rPr>
              <w:t>4</w:t>
            </w:r>
          </w:p>
        </w:tc>
      </w:tr>
      <w:tr w:rsidR="001A1BD2" w:rsidTr="000F4FEE">
        <w:tc>
          <w:tcPr>
            <w:tcW w:w="4428" w:type="dxa"/>
          </w:tcPr>
          <w:p w:rsidR="001A1BD2" w:rsidRDefault="001A1BD2" w:rsidP="000F4FEE">
            <w:pPr>
              <w:spacing w:line="560" w:lineRule="exact"/>
              <w:jc w:val="center"/>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个及</w:t>
            </w:r>
            <w:r>
              <w:rPr>
                <w:rFonts w:ascii="仿宋_GB2312" w:eastAsia="仿宋_GB2312"/>
                <w:sz w:val="32"/>
                <w:szCs w:val="32"/>
              </w:rPr>
              <w:t>6</w:t>
            </w:r>
            <w:r>
              <w:rPr>
                <w:rFonts w:ascii="仿宋_GB2312" w:eastAsia="仿宋_GB2312" w:hint="eastAsia"/>
                <w:sz w:val="32"/>
                <w:szCs w:val="32"/>
              </w:rPr>
              <w:t>个以上</w:t>
            </w:r>
          </w:p>
        </w:tc>
        <w:tc>
          <w:tcPr>
            <w:tcW w:w="4500" w:type="dxa"/>
          </w:tcPr>
          <w:p w:rsidR="001A1BD2" w:rsidRDefault="001A1BD2" w:rsidP="000F4FEE">
            <w:pPr>
              <w:spacing w:line="560" w:lineRule="exact"/>
              <w:jc w:val="center"/>
              <w:rPr>
                <w:rFonts w:ascii="仿宋_GB2312" w:eastAsia="仿宋_GB2312"/>
                <w:sz w:val="32"/>
                <w:szCs w:val="32"/>
              </w:rPr>
            </w:pPr>
            <w:r>
              <w:rPr>
                <w:rFonts w:ascii="仿宋" w:eastAsia="仿宋" w:hint="eastAsia"/>
                <w:sz w:val="32"/>
              </w:rPr>
              <w:t>≤</w:t>
            </w:r>
            <w:r>
              <w:rPr>
                <w:rFonts w:ascii="仿宋_GB2312" w:eastAsia="仿宋_GB2312"/>
                <w:sz w:val="32"/>
                <w:szCs w:val="32"/>
              </w:rPr>
              <w:t>5</w:t>
            </w:r>
          </w:p>
        </w:tc>
      </w:tr>
    </w:tbl>
    <w:p w:rsidR="001A1BD2" w:rsidRDefault="001A1BD2" w:rsidP="001A1BD2">
      <w:pPr>
        <w:spacing w:line="560" w:lineRule="exact"/>
        <w:ind w:firstLineChars="200" w:firstLine="640"/>
        <w:rPr>
          <w:rFonts w:ascii="楷体_GB2312" w:eastAsia="楷体_GB2312"/>
          <w:sz w:val="32"/>
          <w:szCs w:val="32"/>
        </w:rPr>
      </w:pPr>
      <w:r>
        <w:rPr>
          <w:rFonts w:ascii="楷体_GB2312" w:eastAsia="楷体_GB2312"/>
          <w:sz w:val="32"/>
          <w:szCs w:val="32"/>
        </w:rPr>
        <w:lastRenderedPageBreak/>
        <w:t>2</w:t>
      </w:r>
      <w:r>
        <w:rPr>
          <w:rFonts w:ascii="楷体_GB2312" w:eastAsia="楷体_GB2312" w:hint="eastAsia"/>
          <w:sz w:val="32"/>
          <w:szCs w:val="32"/>
        </w:rPr>
        <w:t>．入围规则</w:t>
      </w:r>
    </w:p>
    <w:p w:rsidR="001A1BD2" w:rsidRDefault="001A1BD2" w:rsidP="000F4FEE">
      <w:pPr>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）根据省内先行</w:t>
      </w:r>
      <w:r>
        <w:rPr>
          <w:rFonts w:ascii="仿宋_GB2312" w:eastAsia="仿宋_GB2312" w:hAnsi="宋体" w:cs="宋体" w:hint="eastAsia"/>
          <w:kern w:val="0"/>
          <w:sz w:val="32"/>
          <w:szCs w:val="32"/>
        </w:rPr>
        <w:t>设区市</w:t>
      </w:r>
      <w:r>
        <w:rPr>
          <w:rFonts w:ascii="仿宋_GB2312" w:eastAsia="仿宋_GB2312" w:hint="eastAsia"/>
          <w:sz w:val="32"/>
          <w:szCs w:val="32"/>
        </w:rPr>
        <w:t>的入围价格、其他省市（区、市）中标价格、我省采购平台现行价格</w:t>
      </w:r>
      <w:r>
        <w:rPr>
          <w:rFonts w:ascii="仿宋_GB2312" w:eastAsia="仿宋_GB2312" w:hAnsi="宋体" w:cs="宋体" w:hint="eastAsia"/>
          <w:kern w:val="0"/>
          <w:sz w:val="32"/>
          <w:szCs w:val="32"/>
        </w:rPr>
        <w:t>等，综合入围企业数量、临床供应情况以及群众用药负担等因素，制定投标企业产品的上限价，</w:t>
      </w:r>
      <w:r>
        <w:rPr>
          <w:rFonts w:ascii="仿宋_GB2312" w:eastAsia="仿宋_GB2312" w:hint="eastAsia"/>
          <w:sz w:val="32"/>
          <w:szCs w:val="32"/>
        </w:rPr>
        <w:t>供企业报价时参考。</w:t>
      </w:r>
    </w:p>
    <w:p w:rsidR="001A1BD2" w:rsidRDefault="001A1BD2" w:rsidP="000F4FEE">
      <w:pPr>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）报价不高于上限价的产品，通过网上价格谈判确定入围产品。挂网产品数为</w:t>
      </w:r>
      <w:r>
        <w:rPr>
          <w:rFonts w:ascii="仿宋_GB2312" w:eastAsia="仿宋_GB2312"/>
          <w:sz w:val="32"/>
          <w:szCs w:val="32"/>
        </w:rPr>
        <w:t>1</w:t>
      </w:r>
      <w:r>
        <w:rPr>
          <w:rFonts w:ascii="仿宋_GB2312" w:eastAsia="仿宋_GB2312" w:hint="eastAsia"/>
          <w:sz w:val="32"/>
          <w:szCs w:val="32"/>
        </w:rPr>
        <w:t>的目录，有票数即入围；挂网产品数为</w:t>
      </w:r>
      <w:r>
        <w:rPr>
          <w:rFonts w:ascii="仿宋_GB2312" w:eastAsia="仿宋_GB2312"/>
          <w:sz w:val="32"/>
          <w:szCs w:val="32"/>
        </w:rPr>
        <w:t>2-4</w:t>
      </w:r>
      <w:r>
        <w:rPr>
          <w:rFonts w:ascii="仿宋_GB2312" w:eastAsia="仿宋_GB2312" w:hint="eastAsia"/>
          <w:sz w:val="32"/>
          <w:szCs w:val="32"/>
        </w:rPr>
        <w:t>的目录，价格最低（含最低价产品数量超过</w:t>
      </w:r>
      <w:r>
        <w:rPr>
          <w:rFonts w:ascii="仿宋_GB2312" w:eastAsia="仿宋_GB2312"/>
          <w:sz w:val="32"/>
          <w:szCs w:val="32"/>
        </w:rPr>
        <w:t>1</w:t>
      </w:r>
      <w:r>
        <w:rPr>
          <w:rFonts w:ascii="仿宋_GB2312" w:eastAsia="仿宋_GB2312" w:hint="eastAsia"/>
          <w:sz w:val="32"/>
          <w:szCs w:val="32"/>
        </w:rPr>
        <w:t>个的）的产品和省经济技术标评审得分最高且为全国最低价的产品自动入围，其他产品专家投票超过半数的，确定入围；挂网产品数大于</w:t>
      </w:r>
      <w:r>
        <w:rPr>
          <w:rFonts w:ascii="仿宋_GB2312" w:eastAsia="仿宋_GB2312"/>
          <w:sz w:val="32"/>
          <w:szCs w:val="32"/>
        </w:rPr>
        <w:t>4</w:t>
      </w:r>
      <w:r>
        <w:rPr>
          <w:rFonts w:ascii="仿宋_GB2312" w:eastAsia="仿宋_GB2312" w:hint="eastAsia"/>
          <w:sz w:val="32"/>
          <w:szCs w:val="32"/>
        </w:rPr>
        <w:t>的目录，价格最低（含最低价产品数量超过</w:t>
      </w:r>
      <w:r>
        <w:rPr>
          <w:rFonts w:ascii="仿宋_GB2312" w:eastAsia="仿宋_GB2312"/>
          <w:sz w:val="32"/>
          <w:szCs w:val="32"/>
        </w:rPr>
        <w:t>1</w:t>
      </w:r>
      <w:r>
        <w:rPr>
          <w:rFonts w:ascii="仿宋_GB2312" w:eastAsia="仿宋_GB2312" w:hint="eastAsia"/>
          <w:sz w:val="32"/>
          <w:szCs w:val="32"/>
        </w:rPr>
        <w:t>个的）的产品和省经济技术标评审得分最高且为全国最低价的产品自动入围，其他产品按得票数由高到低依次选取入围产品。得票相同的，价格低者入围；得票、价格均相同，并列入围（仅限最后一个入围名额）。</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）对于临床确有需求，因报价高于上限价以及网上价格谈判未能达成一致的产品，</w:t>
      </w:r>
      <w:r>
        <w:rPr>
          <w:rFonts w:ascii="仿宋_GB2312" w:eastAsia="仿宋_GB2312" w:hAnsi="宋体" w:cs="宋体" w:hint="eastAsia"/>
          <w:kern w:val="0"/>
          <w:sz w:val="32"/>
          <w:szCs w:val="32"/>
        </w:rPr>
        <w:t>由谈判小组进行点对点谈判，同意谈判结果的入围。</w:t>
      </w:r>
    </w:p>
    <w:p w:rsidR="001A1BD2" w:rsidRPr="000F4FEE" w:rsidRDefault="001A1BD2" w:rsidP="000F4FEE">
      <w:pPr>
        <w:spacing w:line="560" w:lineRule="exact"/>
        <w:ind w:firstLineChars="200" w:firstLine="643"/>
        <w:rPr>
          <w:rFonts w:ascii="楷体_GB2312" w:eastAsia="楷体_GB2312" w:hAnsi="宋体" w:cs="宋体"/>
          <w:b/>
          <w:kern w:val="0"/>
          <w:sz w:val="32"/>
          <w:szCs w:val="32"/>
        </w:rPr>
      </w:pPr>
      <w:r w:rsidRPr="000F4FEE">
        <w:rPr>
          <w:rFonts w:ascii="楷体_GB2312" w:eastAsia="楷体_GB2312" w:hAnsi="宋体" w:cs="宋体" w:hint="eastAsia"/>
          <w:b/>
          <w:kern w:val="0"/>
          <w:sz w:val="32"/>
          <w:szCs w:val="32"/>
        </w:rPr>
        <w:t>（四）直接挂网药品补充谈判</w:t>
      </w:r>
    </w:p>
    <w:p w:rsidR="001A1BD2" w:rsidRDefault="001A1BD2" w:rsidP="000F4FEE">
      <w:pPr>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根据《关于完善急（抢）救、妇儿专科非专利药品直接挂网采购工作的通知》</w:t>
      </w:r>
      <w:r>
        <w:rPr>
          <w:rFonts w:ascii="仿宋_GB2312" w:eastAsia="仿宋_GB2312"/>
          <w:sz w:val="32"/>
        </w:rPr>
        <w:t>(</w:t>
      </w:r>
      <w:r>
        <w:rPr>
          <w:rFonts w:ascii="仿宋_GB2312" w:eastAsia="仿宋_GB2312" w:hint="eastAsia"/>
          <w:sz w:val="32"/>
        </w:rPr>
        <w:t>苏卫药政</w:t>
      </w:r>
      <w:r>
        <w:rPr>
          <w:rFonts w:ascii="仿宋_GB2312" w:eastAsia="仿宋_GB2312"/>
          <w:sz w:val="32"/>
        </w:rPr>
        <w:t>[2017]4</w:t>
      </w:r>
      <w:r>
        <w:rPr>
          <w:rFonts w:ascii="仿宋_GB2312" w:eastAsia="仿宋_GB2312" w:hint="eastAsia"/>
          <w:sz w:val="32"/>
        </w:rPr>
        <w:t>号</w:t>
      </w:r>
      <w:r>
        <w:rPr>
          <w:rFonts w:ascii="仿宋_GB2312" w:eastAsia="仿宋_GB2312"/>
          <w:sz w:val="32"/>
        </w:rPr>
        <w:t>)</w:t>
      </w:r>
      <w:r>
        <w:rPr>
          <w:rFonts w:ascii="仿宋_GB2312" w:eastAsia="仿宋_GB2312" w:hint="eastAsia"/>
          <w:sz w:val="32"/>
        </w:rPr>
        <w:t>要求，对我市存在供应困难的部分</w:t>
      </w:r>
      <w:r>
        <w:rPr>
          <w:rFonts w:ascii="仿宋_GB2312" w:eastAsia="仿宋_GB2312" w:hAnsi="宋体" w:cs="宋体" w:hint="eastAsia"/>
          <w:kern w:val="0"/>
          <w:sz w:val="32"/>
          <w:szCs w:val="32"/>
        </w:rPr>
        <w:t>急（抢）救、妇儿专科非专利药品开展补充谈判，产品目录和谈判方式另行公告。</w:t>
      </w:r>
    </w:p>
    <w:p w:rsidR="001A1BD2" w:rsidRDefault="001A1BD2" w:rsidP="000F4FEE">
      <w:pPr>
        <w:spacing w:line="560" w:lineRule="exact"/>
        <w:ind w:firstLine="640"/>
        <w:rPr>
          <w:rFonts w:ascii="仿宋_GB2312" w:eastAsia="仿宋_GB2312" w:hAnsi="宋体" w:cs="宋体"/>
          <w:kern w:val="0"/>
          <w:sz w:val="32"/>
          <w:szCs w:val="32"/>
        </w:rPr>
      </w:pPr>
    </w:p>
    <w:p w:rsidR="001A1BD2" w:rsidRDefault="001A1BD2" w:rsidP="000F4FEE">
      <w:pPr>
        <w:spacing w:line="560" w:lineRule="exact"/>
        <w:ind w:firstLineChars="200" w:firstLine="640"/>
        <w:rPr>
          <w:rFonts w:ascii="黑体" w:eastAsia="黑体"/>
          <w:sz w:val="32"/>
        </w:rPr>
      </w:pPr>
      <w:r>
        <w:rPr>
          <w:rFonts w:ascii="黑体" w:eastAsia="黑体" w:hint="eastAsia"/>
          <w:sz w:val="32"/>
        </w:rPr>
        <w:t>七、工作流程</w:t>
      </w:r>
    </w:p>
    <w:p w:rsidR="001A1BD2" w:rsidRPr="000F4FEE" w:rsidRDefault="001A1BD2" w:rsidP="000F4FEE">
      <w:pPr>
        <w:spacing w:line="560" w:lineRule="exact"/>
        <w:ind w:firstLineChars="200" w:firstLine="643"/>
        <w:rPr>
          <w:rFonts w:ascii="楷体_GB2312" w:eastAsia="楷体_GB2312" w:hAnsi="宋体" w:cs="宋体"/>
          <w:b/>
          <w:kern w:val="0"/>
          <w:sz w:val="32"/>
          <w:szCs w:val="32"/>
        </w:rPr>
      </w:pPr>
      <w:r w:rsidRPr="000F4FEE">
        <w:rPr>
          <w:rFonts w:ascii="楷体_GB2312" w:eastAsia="楷体_GB2312" w:hAnsi="宋体" w:cs="宋体"/>
          <w:b/>
          <w:kern w:val="0"/>
          <w:sz w:val="32"/>
          <w:szCs w:val="32"/>
        </w:rPr>
        <w:t>1</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公布采购计划</w:t>
      </w:r>
    </w:p>
    <w:p w:rsidR="001A1BD2" w:rsidRDefault="001A1BD2" w:rsidP="000F4FEE">
      <w:pPr>
        <w:spacing w:line="56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常州市卫生计生委网站</w:t>
      </w:r>
      <w:r>
        <w:rPr>
          <w:rFonts w:ascii="仿宋_GB2312" w:eastAsia="仿宋_GB2312" w:hAnsi="宋体" w:cs="宋体" w:hint="eastAsia"/>
          <w:kern w:val="0"/>
          <w:sz w:val="32"/>
          <w:szCs w:val="32"/>
        </w:rPr>
        <w:t>公布</w:t>
      </w:r>
      <w:r>
        <w:rPr>
          <w:rFonts w:ascii="仿宋_GB2312" w:eastAsia="仿宋_GB2312" w:hint="eastAsia"/>
          <w:sz w:val="32"/>
          <w:szCs w:val="32"/>
        </w:rPr>
        <w:t>常州市医疗卫生机构低价药品采购计划，供企业价格谈判时参考。</w:t>
      </w:r>
    </w:p>
    <w:p w:rsidR="001A1BD2" w:rsidRPr="000F4FEE" w:rsidRDefault="001A1BD2" w:rsidP="000F4FEE">
      <w:pPr>
        <w:spacing w:line="560" w:lineRule="exact"/>
        <w:ind w:firstLineChars="200" w:firstLine="643"/>
        <w:rPr>
          <w:rFonts w:ascii="楷体_GB2312" w:eastAsia="楷体_GB2312" w:hAnsi="宋体" w:cs="宋体"/>
          <w:b/>
          <w:kern w:val="0"/>
          <w:sz w:val="32"/>
          <w:szCs w:val="32"/>
        </w:rPr>
      </w:pPr>
      <w:r w:rsidRPr="000F4FEE">
        <w:rPr>
          <w:rFonts w:ascii="楷体_GB2312" w:eastAsia="楷体_GB2312" w:hAnsi="宋体" w:cs="宋体"/>
          <w:b/>
          <w:kern w:val="0"/>
          <w:sz w:val="32"/>
          <w:szCs w:val="32"/>
        </w:rPr>
        <w:t>2</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企业报价</w:t>
      </w:r>
    </w:p>
    <w:p w:rsidR="001A1BD2" w:rsidRDefault="001A1BD2" w:rsidP="000F4FEE">
      <w:pPr>
        <w:spacing w:line="560" w:lineRule="exact"/>
        <w:ind w:firstLine="645"/>
        <w:rPr>
          <w:rFonts w:ascii="仿宋_GB2312" w:eastAsia="仿宋_GB2312"/>
          <w:sz w:val="32"/>
          <w:szCs w:val="32"/>
        </w:rPr>
      </w:pPr>
      <w:r>
        <w:rPr>
          <w:rFonts w:ascii="仿宋_GB2312" w:eastAsia="仿宋_GB2312" w:hint="eastAsia"/>
          <w:sz w:val="32"/>
          <w:szCs w:val="32"/>
        </w:rPr>
        <w:t>企业通过</w:t>
      </w:r>
      <w:r>
        <w:rPr>
          <w:rFonts w:ascii="仿宋_GB2312" w:eastAsia="仿宋_GB2312" w:hAnsi="宋体" w:cs="宋体" w:hint="eastAsia"/>
          <w:kern w:val="0"/>
          <w:sz w:val="32"/>
          <w:szCs w:val="32"/>
        </w:rPr>
        <w:t>江苏省公共资源交易网，</w:t>
      </w:r>
      <w:r>
        <w:rPr>
          <w:rFonts w:ascii="仿宋_GB2312" w:eastAsia="仿宋_GB2312" w:hint="eastAsia"/>
          <w:sz w:val="32"/>
          <w:szCs w:val="32"/>
        </w:rPr>
        <w:t>按显示的“报价单位”对产品进行报</w:t>
      </w:r>
      <w:r>
        <w:rPr>
          <w:rFonts w:ascii="仿宋_GB2312" w:eastAsia="仿宋_GB2312" w:hAnsi="宋体" w:cs="宋体" w:hint="eastAsia"/>
          <w:kern w:val="0"/>
          <w:sz w:val="32"/>
          <w:szCs w:val="32"/>
        </w:rPr>
        <w:t>价，每次报价不得高于前一轮报价，报</w:t>
      </w:r>
      <w:r>
        <w:rPr>
          <w:rFonts w:ascii="仿宋_GB2312" w:eastAsia="仿宋_GB2312" w:hint="eastAsia"/>
          <w:sz w:val="32"/>
          <w:szCs w:val="32"/>
        </w:rPr>
        <w:t>价必须符合价格谈判原则。在规定的报价时间内企业报价可修改提交，以最后一次提交的报价为准。企业报价必须在规定时间内完成，否则视为自动放弃。经济技术标评审得分最高的品种在报价截止前报送全国最低价承诺书（加盖鲜章，扫描发送至</w:t>
      </w:r>
      <w:r>
        <w:rPr>
          <w:rFonts w:ascii="仿宋_GB2312" w:eastAsia="仿宋_GB2312"/>
          <w:sz w:val="32"/>
          <w:szCs w:val="32"/>
        </w:rPr>
        <w:t>wb1981</w:t>
      </w:r>
      <w:r w:rsidRPr="0035719F">
        <w:rPr>
          <w:rFonts w:ascii="Cambria" w:eastAsia="仿宋_GB2312" w:hAnsi="Cambria"/>
          <w:sz w:val="32"/>
          <w:szCs w:val="32"/>
        </w:rPr>
        <w:t>@</w:t>
      </w:r>
      <w:r>
        <w:rPr>
          <w:rFonts w:ascii="仿宋_GB2312" w:eastAsia="仿宋_GB2312"/>
          <w:sz w:val="32"/>
          <w:szCs w:val="32"/>
        </w:rPr>
        <w:t>163.com</w:t>
      </w:r>
      <w:r>
        <w:rPr>
          <w:rFonts w:ascii="仿宋_GB2312" w:eastAsia="仿宋_GB2312" w:hint="eastAsia"/>
          <w:sz w:val="32"/>
          <w:szCs w:val="32"/>
        </w:rPr>
        <w:t>）。</w:t>
      </w:r>
    </w:p>
    <w:p w:rsidR="001A1BD2" w:rsidRPr="000F4FEE" w:rsidRDefault="001A1BD2" w:rsidP="000F4FEE">
      <w:pPr>
        <w:spacing w:line="560" w:lineRule="exact"/>
        <w:ind w:firstLineChars="200" w:firstLine="643"/>
        <w:rPr>
          <w:rFonts w:ascii="楷体_GB2312" w:eastAsia="楷体_GB2312" w:hAnsi="宋体" w:cs="宋体"/>
          <w:b/>
          <w:kern w:val="0"/>
          <w:sz w:val="32"/>
          <w:szCs w:val="32"/>
        </w:rPr>
      </w:pPr>
      <w:r w:rsidRPr="000F4FEE">
        <w:rPr>
          <w:rFonts w:ascii="楷体_GB2312" w:eastAsia="楷体_GB2312" w:hAnsi="宋体" w:cs="宋体"/>
          <w:b/>
          <w:kern w:val="0"/>
          <w:sz w:val="32"/>
          <w:szCs w:val="32"/>
        </w:rPr>
        <w:t>3</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组织产品遴选和价格谈判</w:t>
      </w:r>
    </w:p>
    <w:p w:rsidR="001A1BD2" w:rsidRDefault="001A1BD2" w:rsidP="000F4FEE">
      <w:pPr>
        <w:spacing w:line="560" w:lineRule="exact"/>
        <w:ind w:firstLineChars="200" w:firstLine="640"/>
        <w:rPr>
          <w:rFonts w:ascii="仿宋_GB2312" w:eastAsia="仿宋_GB2312"/>
          <w:sz w:val="32"/>
          <w:szCs w:val="32"/>
        </w:rPr>
      </w:pPr>
      <w:r>
        <w:rPr>
          <w:rFonts w:ascii="仿宋_GB2312" w:eastAsia="仿宋_GB2312" w:hint="eastAsia"/>
          <w:sz w:val="32"/>
          <w:szCs w:val="32"/>
        </w:rPr>
        <w:t>谈判专家组根据产品入围规则，开展产品遴选和价格谈判工作，确定入围产品及价格。</w:t>
      </w:r>
    </w:p>
    <w:p w:rsidR="001A1BD2" w:rsidRPr="000F4FEE" w:rsidRDefault="001A1BD2" w:rsidP="000F4FEE">
      <w:pPr>
        <w:spacing w:line="560" w:lineRule="exact"/>
        <w:ind w:firstLineChars="200" w:firstLine="643"/>
        <w:rPr>
          <w:rFonts w:ascii="楷体_GB2312" w:eastAsia="楷体_GB2312" w:hAnsi="宋体" w:cs="宋体"/>
          <w:b/>
          <w:kern w:val="0"/>
          <w:sz w:val="32"/>
          <w:szCs w:val="32"/>
        </w:rPr>
      </w:pPr>
      <w:r w:rsidRPr="000F4FEE">
        <w:rPr>
          <w:rFonts w:ascii="楷体_GB2312" w:eastAsia="楷体_GB2312" w:hAnsi="宋体" w:cs="宋体"/>
          <w:b/>
          <w:kern w:val="0"/>
          <w:sz w:val="32"/>
          <w:szCs w:val="32"/>
        </w:rPr>
        <w:t>4</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公示公布谈判结果</w:t>
      </w:r>
    </w:p>
    <w:p w:rsidR="001A1BD2" w:rsidRDefault="001A1BD2" w:rsidP="000F4FEE">
      <w:pPr>
        <w:spacing w:line="560" w:lineRule="exact"/>
        <w:ind w:firstLineChars="200" w:firstLine="640"/>
        <w:rPr>
          <w:rFonts w:ascii="仿宋_GB2312" w:eastAsia="仿宋_GB2312"/>
          <w:sz w:val="32"/>
          <w:szCs w:val="32"/>
        </w:rPr>
      </w:pPr>
      <w:r>
        <w:rPr>
          <w:rFonts w:ascii="仿宋_GB2312" w:eastAsia="仿宋_GB2312" w:hint="eastAsia"/>
          <w:sz w:val="32"/>
          <w:szCs w:val="32"/>
        </w:rPr>
        <w:t>审核价格谈判结果，并在常州市卫生计生委网站公示、公布，同时上报</w:t>
      </w:r>
      <w:r>
        <w:rPr>
          <w:rFonts w:ascii="仿宋_GB2312" w:eastAsia="仿宋_GB2312" w:hAnsi="宋体" w:cs="宋体" w:hint="eastAsia"/>
          <w:kern w:val="0"/>
          <w:sz w:val="32"/>
          <w:szCs w:val="32"/>
        </w:rPr>
        <w:t>江苏省公共资源交易中心</w:t>
      </w:r>
      <w:r>
        <w:rPr>
          <w:rFonts w:ascii="仿宋_GB2312" w:eastAsia="仿宋_GB2312" w:hint="eastAsia"/>
          <w:sz w:val="32"/>
          <w:szCs w:val="32"/>
        </w:rPr>
        <w:t>。</w:t>
      </w:r>
    </w:p>
    <w:p w:rsidR="001A1BD2" w:rsidRPr="000F4FEE" w:rsidRDefault="001A1BD2" w:rsidP="000F4FEE">
      <w:pPr>
        <w:spacing w:line="560" w:lineRule="exact"/>
        <w:ind w:firstLineChars="200" w:firstLine="643"/>
        <w:rPr>
          <w:rFonts w:ascii="楷体_GB2312" w:eastAsia="楷体_GB2312" w:hAnsi="宋体" w:cs="宋体"/>
          <w:b/>
          <w:kern w:val="0"/>
          <w:sz w:val="32"/>
          <w:szCs w:val="32"/>
        </w:rPr>
      </w:pPr>
      <w:r w:rsidRPr="000F4FEE">
        <w:rPr>
          <w:rFonts w:ascii="楷体_GB2312" w:eastAsia="楷体_GB2312" w:hAnsi="宋体" w:cs="宋体"/>
          <w:b/>
          <w:kern w:val="0"/>
          <w:sz w:val="32"/>
          <w:szCs w:val="32"/>
        </w:rPr>
        <w:t>5</w:t>
      </w:r>
      <w:r>
        <w:rPr>
          <w:rFonts w:ascii="楷体_GB2312" w:eastAsia="楷体_GB2312" w:hAnsi="宋体" w:cs="宋体" w:hint="eastAsia"/>
          <w:b/>
          <w:kern w:val="0"/>
          <w:sz w:val="32"/>
          <w:szCs w:val="32"/>
        </w:rPr>
        <w:t>．</w:t>
      </w:r>
      <w:r w:rsidRPr="000F4FEE">
        <w:rPr>
          <w:rFonts w:ascii="楷体_GB2312" w:eastAsia="楷体_GB2312" w:hAnsi="宋体" w:cs="宋体" w:hint="eastAsia"/>
          <w:b/>
          <w:kern w:val="0"/>
          <w:sz w:val="32"/>
          <w:szCs w:val="32"/>
        </w:rPr>
        <w:t>制定采购计划，签订合同</w:t>
      </w:r>
    </w:p>
    <w:p w:rsidR="001A1BD2" w:rsidRDefault="001A1BD2" w:rsidP="000F4FE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采购联合体各医疗机构按常州市入围产品目录，结合本单位临床需求，按照不低于上年度实际使用量的</w:t>
      </w:r>
      <w:r>
        <w:rPr>
          <w:rFonts w:ascii="仿宋_GB2312" w:eastAsia="仿宋_GB2312"/>
          <w:sz w:val="32"/>
          <w:szCs w:val="32"/>
        </w:rPr>
        <w:t>80%</w:t>
      </w:r>
      <w:r>
        <w:rPr>
          <w:rFonts w:ascii="仿宋_GB2312" w:eastAsia="仿宋_GB2312" w:hint="eastAsia"/>
          <w:sz w:val="32"/>
          <w:szCs w:val="32"/>
        </w:rPr>
        <w:t>、采购预算一般不高于医院业务支出</w:t>
      </w:r>
      <w:r>
        <w:rPr>
          <w:rFonts w:ascii="仿宋_GB2312" w:eastAsia="仿宋_GB2312"/>
          <w:sz w:val="32"/>
          <w:szCs w:val="32"/>
        </w:rPr>
        <w:t>25%-30%</w:t>
      </w:r>
      <w:r>
        <w:rPr>
          <w:rFonts w:ascii="仿宋_GB2312" w:eastAsia="仿宋_GB2312" w:hint="eastAsia"/>
          <w:sz w:val="32"/>
          <w:szCs w:val="32"/>
        </w:rPr>
        <w:t>的要求，制定采购计划，并进行网</w:t>
      </w:r>
      <w:r>
        <w:rPr>
          <w:rFonts w:ascii="仿宋_GB2312" w:eastAsia="仿宋_GB2312" w:hint="eastAsia"/>
          <w:sz w:val="32"/>
          <w:szCs w:val="32"/>
        </w:rPr>
        <w:lastRenderedPageBreak/>
        <w:t>上申报。辖市区卫生计生行政部门代表基层医疗卫生机构与企业签订购销合同，其他医疗机构直接与企业签订购销合同。</w:t>
      </w:r>
    </w:p>
    <w:p w:rsidR="001A1BD2" w:rsidRDefault="001A1BD2" w:rsidP="000F4FEE">
      <w:pPr>
        <w:spacing w:line="560" w:lineRule="exact"/>
        <w:ind w:firstLineChars="200" w:firstLine="640"/>
        <w:rPr>
          <w:rFonts w:ascii="黑体" w:eastAsia="黑体"/>
          <w:sz w:val="32"/>
        </w:rPr>
      </w:pPr>
      <w:r>
        <w:rPr>
          <w:rFonts w:ascii="黑体" w:eastAsia="黑体" w:hint="eastAsia"/>
          <w:sz w:val="32"/>
        </w:rPr>
        <w:t>八、日程安排</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5992"/>
      </w:tblGrid>
      <w:tr w:rsidR="001A1BD2" w:rsidTr="005F050A">
        <w:tc>
          <w:tcPr>
            <w:tcW w:w="3168" w:type="dxa"/>
          </w:tcPr>
          <w:p w:rsidR="001A1BD2" w:rsidRDefault="001A1BD2" w:rsidP="000F4FEE">
            <w:pPr>
              <w:spacing w:line="560" w:lineRule="exact"/>
              <w:jc w:val="center"/>
              <w:rPr>
                <w:rFonts w:ascii="仿宋"/>
                <w:sz w:val="31"/>
              </w:rPr>
            </w:pPr>
            <w:r>
              <w:rPr>
                <w:rFonts w:ascii="仿宋" w:eastAsia="仿宋" w:hint="eastAsia"/>
                <w:sz w:val="31"/>
              </w:rPr>
              <w:t>时间安排</w:t>
            </w:r>
          </w:p>
        </w:tc>
        <w:tc>
          <w:tcPr>
            <w:tcW w:w="5992" w:type="dxa"/>
          </w:tcPr>
          <w:p w:rsidR="001A1BD2" w:rsidRDefault="001A1BD2" w:rsidP="000F4FEE">
            <w:pPr>
              <w:spacing w:line="560" w:lineRule="exact"/>
              <w:jc w:val="center"/>
              <w:rPr>
                <w:rFonts w:ascii="仿宋"/>
                <w:sz w:val="31"/>
              </w:rPr>
            </w:pPr>
            <w:r>
              <w:rPr>
                <w:rFonts w:ascii="仿宋" w:eastAsia="仿宋" w:hint="eastAsia"/>
                <w:sz w:val="31"/>
              </w:rPr>
              <w:t>主要内容</w:t>
            </w:r>
          </w:p>
        </w:tc>
      </w:tr>
      <w:tr w:rsidR="001A1BD2" w:rsidTr="000F4FEE">
        <w:tc>
          <w:tcPr>
            <w:tcW w:w="3168" w:type="dxa"/>
            <w:vAlign w:val="center"/>
          </w:tcPr>
          <w:p w:rsidR="001A1BD2" w:rsidRDefault="001A1BD2" w:rsidP="000F4FEE">
            <w:pPr>
              <w:spacing w:line="560" w:lineRule="exact"/>
              <w:jc w:val="center"/>
              <w:rPr>
                <w:rFonts w:ascii="仿宋"/>
                <w:sz w:val="32"/>
                <w:szCs w:val="32"/>
              </w:rPr>
            </w:pPr>
            <w:smartTag w:uri="urn:schemas-microsoft-com:office:smarttags" w:element="chsdate">
              <w:smartTagPr>
                <w:attr w:name="IsROCDate" w:val="False"/>
                <w:attr w:name="IsLunarDate" w:val="False"/>
                <w:attr w:name="Day" w:val="23"/>
                <w:attr w:name="Month" w:val="1"/>
                <w:attr w:name="Year" w:val="2018"/>
              </w:smartTagPr>
              <w:r>
                <w:rPr>
                  <w:rFonts w:ascii="仿宋"/>
                  <w:sz w:val="32"/>
                  <w:szCs w:val="32"/>
                </w:rPr>
                <w:t>1</w:t>
              </w:r>
              <w:r>
                <w:rPr>
                  <w:rFonts w:ascii="仿宋" w:hint="eastAsia"/>
                  <w:sz w:val="32"/>
                  <w:szCs w:val="32"/>
                </w:rPr>
                <w:t>月</w:t>
              </w:r>
              <w:r>
                <w:rPr>
                  <w:rFonts w:ascii="仿宋"/>
                  <w:sz w:val="32"/>
                  <w:szCs w:val="32"/>
                </w:rPr>
                <w:t>23</w:t>
              </w:r>
              <w:r>
                <w:rPr>
                  <w:rFonts w:ascii="仿宋" w:hint="eastAsia"/>
                  <w:sz w:val="32"/>
                  <w:szCs w:val="32"/>
                </w:rPr>
                <w:t>日</w:t>
              </w:r>
            </w:smartTag>
          </w:p>
        </w:tc>
        <w:tc>
          <w:tcPr>
            <w:tcW w:w="5992" w:type="dxa"/>
            <w:vAlign w:val="center"/>
          </w:tcPr>
          <w:p w:rsidR="001A1BD2" w:rsidRDefault="001A1BD2" w:rsidP="000F4FEE">
            <w:pPr>
              <w:spacing w:line="560" w:lineRule="exact"/>
              <w:jc w:val="center"/>
              <w:rPr>
                <w:rFonts w:ascii="仿宋_GB2312" w:eastAsia="仿宋_GB2312"/>
                <w:sz w:val="32"/>
                <w:szCs w:val="32"/>
              </w:rPr>
            </w:pPr>
            <w:r>
              <w:rPr>
                <w:rFonts w:ascii="仿宋_GB2312" w:eastAsia="仿宋_GB2312" w:hint="eastAsia"/>
                <w:sz w:val="32"/>
                <w:szCs w:val="32"/>
              </w:rPr>
              <w:t>公布工作方案</w:t>
            </w:r>
          </w:p>
        </w:tc>
      </w:tr>
      <w:tr w:rsidR="001A1BD2" w:rsidTr="000F4FEE">
        <w:tc>
          <w:tcPr>
            <w:tcW w:w="3168" w:type="dxa"/>
            <w:vAlign w:val="center"/>
          </w:tcPr>
          <w:p w:rsidR="001A1BD2" w:rsidRDefault="001A1BD2" w:rsidP="000F4FEE">
            <w:pPr>
              <w:spacing w:line="560" w:lineRule="exact"/>
              <w:jc w:val="center"/>
              <w:rPr>
                <w:rFonts w:ascii="仿宋"/>
                <w:sz w:val="32"/>
                <w:szCs w:val="32"/>
              </w:rPr>
            </w:pPr>
            <w:r>
              <w:rPr>
                <w:rFonts w:ascii="仿宋"/>
                <w:sz w:val="32"/>
                <w:szCs w:val="32"/>
              </w:rPr>
              <w:t>1</w:t>
            </w:r>
            <w:r>
              <w:rPr>
                <w:rFonts w:ascii="仿宋" w:hint="eastAsia"/>
                <w:sz w:val="32"/>
                <w:szCs w:val="32"/>
              </w:rPr>
              <w:t>月下旬</w:t>
            </w:r>
          </w:p>
        </w:tc>
        <w:tc>
          <w:tcPr>
            <w:tcW w:w="5992" w:type="dxa"/>
            <w:vAlign w:val="center"/>
          </w:tcPr>
          <w:p w:rsidR="001A1BD2" w:rsidRDefault="001A1BD2" w:rsidP="000F4FEE">
            <w:pPr>
              <w:spacing w:line="560" w:lineRule="exact"/>
              <w:jc w:val="center"/>
              <w:rPr>
                <w:rFonts w:ascii="仿宋_GB2312" w:eastAsia="仿宋_GB2312"/>
                <w:sz w:val="32"/>
                <w:szCs w:val="32"/>
              </w:rPr>
            </w:pPr>
            <w:r>
              <w:rPr>
                <w:rFonts w:ascii="仿宋_GB2312" w:eastAsia="仿宋_GB2312" w:hint="eastAsia"/>
                <w:sz w:val="32"/>
                <w:szCs w:val="32"/>
              </w:rPr>
              <w:t>公布低价药品采购计划</w:t>
            </w:r>
          </w:p>
        </w:tc>
      </w:tr>
      <w:tr w:rsidR="001A1BD2" w:rsidTr="000F4FEE">
        <w:tc>
          <w:tcPr>
            <w:tcW w:w="3168" w:type="dxa"/>
            <w:vAlign w:val="center"/>
          </w:tcPr>
          <w:p w:rsidR="001A1BD2" w:rsidRDefault="001A1BD2" w:rsidP="000F4FEE">
            <w:pPr>
              <w:spacing w:line="560" w:lineRule="exact"/>
              <w:jc w:val="center"/>
              <w:rPr>
                <w:rFonts w:ascii="仿宋"/>
                <w:sz w:val="32"/>
                <w:szCs w:val="32"/>
              </w:rPr>
            </w:pPr>
            <w:r>
              <w:rPr>
                <w:rFonts w:ascii="仿宋"/>
                <w:sz w:val="32"/>
                <w:szCs w:val="32"/>
              </w:rPr>
              <w:t>2</w:t>
            </w:r>
            <w:r>
              <w:rPr>
                <w:rFonts w:ascii="仿宋" w:hint="eastAsia"/>
                <w:sz w:val="32"/>
                <w:szCs w:val="32"/>
              </w:rPr>
              <w:t>月上旬</w:t>
            </w:r>
          </w:p>
        </w:tc>
        <w:tc>
          <w:tcPr>
            <w:tcW w:w="5992" w:type="dxa"/>
            <w:vAlign w:val="center"/>
          </w:tcPr>
          <w:p w:rsidR="001A1BD2" w:rsidRDefault="001A1BD2" w:rsidP="000F4FEE">
            <w:pPr>
              <w:spacing w:line="560" w:lineRule="exact"/>
              <w:jc w:val="center"/>
              <w:rPr>
                <w:rFonts w:ascii="仿宋_GB2312" w:eastAsia="仿宋_GB2312"/>
                <w:sz w:val="32"/>
                <w:szCs w:val="32"/>
              </w:rPr>
            </w:pPr>
            <w:r>
              <w:rPr>
                <w:rFonts w:ascii="仿宋_GB2312" w:eastAsia="仿宋_GB2312" w:hint="eastAsia"/>
                <w:sz w:val="32"/>
                <w:szCs w:val="32"/>
              </w:rPr>
              <w:t>企业网上报价，产品评审，点对点谈判</w:t>
            </w:r>
          </w:p>
        </w:tc>
      </w:tr>
      <w:tr w:rsidR="001A1BD2" w:rsidTr="000F4FEE">
        <w:tc>
          <w:tcPr>
            <w:tcW w:w="3168" w:type="dxa"/>
            <w:vAlign w:val="center"/>
          </w:tcPr>
          <w:p w:rsidR="001A1BD2" w:rsidRDefault="001A1BD2" w:rsidP="000F4FEE">
            <w:pPr>
              <w:spacing w:line="560" w:lineRule="exact"/>
              <w:jc w:val="center"/>
              <w:rPr>
                <w:rFonts w:ascii="仿宋"/>
                <w:sz w:val="32"/>
                <w:szCs w:val="32"/>
              </w:rPr>
            </w:pPr>
            <w:r>
              <w:rPr>
                <w:rFonts w:ascii="仿宋"/>
                <w:sz w:val="32"/>
                <w:szCs w:val="32"/>
              </w:rPr>
              <w:t>2</w:t>
            </w:r>
            <w:r>
              <w:rPr>
                <w:rFonts w:ascii="仿宋" w:hint="eastAsia"/>
                <w:sz w:val="32"/>
                <w:szCs w:val="32"/>
              </w:rPr>
              <w:t>月中旬</w:t>
            </w:r>
          </w:p>
        </w:tc>
        <w:tc>
          <w:tcPr>
            <w:tcW w:w="5992" w:type="dxa"/>
            <w:vAlign w:val="center"/>
          </w:tcPr>
          <w:p w:rsidR="001A1BD2" w:rsidRDefault="001A1BD2" w:rsidP="000F4FEE">
            <w:pPr>
              <w:spacing w:line="560" w:lineRule="exact"/>
              <w:jc w:val="center"/>
              <w:rPr>
                <w:rFonts w:ascii="仿宋_GB2312" w:eastAsia="仿宋_GB2312"/>
                <w:sz w:val="32"/>
                <w:szCs w:val="32"/>
              </w:rPr>
            </w:pPr>
            <w:r>
              <w:rPr>
                <w:rFonts w:ascii="仿宋_GB2312" w:eastAsia="仿宋_GB2312" w:hint="eastAsia"/>
                <w:sz w:val="32"/>
                <w:szCs w:val="32"/>
              </w:rPr>
              <w:t>公示、公布价格谈判结果</w:t>
            </w:r>
          </w:p>
        </w:tc>
      </w:tr>
    </w:tbl>
    <w:p w:rsidR="001A1BD2" w:rsidRDefault="001A1BD2" w:rsidP="000F4FEE">
      <w:pPr>
        <w:spacing w:line="560" w:lineRule="exact"/>
        <w:ind w:firstLine="645"/>
        <w:rPr>
          <w:rFonts w:ascii="仿宋_GB2312" w:eastAsia="仿宋_GB2312"/>
          <w:sz w:val="32"/>
        </w:rPr>
      </w:pPr>
      <w:r>
        <w:rPr>
          <w:rFonts w:ascii="仿宋_GB2312" w:eastAsia="仿宋_GB2312" w:hint="eastAsia"/>
          <w:sz w:val="32"/>
        </w:rPr>
        <w:t>具体时间安排以常州市卫生计生委网站公告为准。</w:t>
      </w:r>
    </w:p>
    <w:p w:rsidR="001A1BD2" w:rsidRDefault="001A1BD2" w:rsidP="000F4FEE">
      <w:pPr>
        <w:spacing w:line="560" w:lineRule="exact"/>
        <w:ind w:firstLineChars="200" w:firstLine="640"/>
        <w:rPr>
          <w:rFonts w:ascii="仿宋_GB2312" w:eastAsia="仿宋_GB2312"/>
          <w:sz w:val="32"/>
        </w:rPr>
      </w:pPr>
      <w:r>
        <w:rPr>
          <w:rFonts w:ascii="黑体" w:eastAsia="黑体" w:hint="eastAsia"/>
          <w:sz w:val="32"/>
        </w:rPr>
        <w:t>九、其他事项</w:t>
      </w:r>
    </w:p>
    <w:p w:rsidR="001A1BD2" w:rsidRDefault="001A1BD2" w:rsidP="000F4FEE">
      <w:pPr>
        <w:spacing w:line="560" w:lineRule="exact"/>
        <w:ind w:firstLine="645"/>
        <w:rPr>
          <w:rFonts w:ascii="仿宋_GB2312" w:eastAsia="仿宋_GB2312"/>
          <w:sz w:val="32"/>
        </w:rPr>
      </w:pPr>
      <w:r>
        <w:rPr>
          <w:rFonts w:ascii="仿宋_GB2312" w:eastAsia="仿宋_GB2312"/>
          <w:sz w:val="32"/>
        </w:rPr>
        <w:t>1</w:t>
      </w:r>
      <w:r>
        <w:rPr>
          <w:rFonts w:ascii="仿宋_GB2312" w:eastAsia="仿宋_GB2312" w:hint="eastAsia"/>
          <w:sz w:val="32"/>
        </w:rPr>
        <w:t>．价格谈判工作在严格保密的情况下进行，任何单位或个人不得非法干预、影响谈判的过程和结果。遴选、谈判等有关情况，所有知情人均不得私自对外透露。</w:t>
      </w:r>
    </w:p>
    <w:p w:rsidR="001A1BD2" w:rsidRDefault="001A1BD2" w:rsidP="000F4FEE">
      <w:pPr>
        <w:spacing w:line="560" w:lineRule="exact"/>
        <w:ind w:firstLine="645"/>
        <w:rPr>
          <w:rFonts w:ascii="仿宋_GB2312" w:eastAsia="仿宋_GB2312"/>
          <w:sz w:val="32"/>
        </w:rPr>
      </w:pPr>
      <w:r>
        <w:rPr>
          <w:rFonts w:ascii="仿宋_GB2312" w:eastAsia="仿宋_GB2312"/>
          <w:sz w:val="32"/>
        </w:rPr>
        <w:t>2</w:t>
      </w:r>
      <w:r>
        <w:rPr>
          <w:rFonts w:ascii="仿宋_GB2312" w:eastAsia="仿宋_GB2312" w:hint="eastAsia"/>
          <w:sz w:val="32"/>
        </w:rPr>
        <w:t>．专家应客观公正地履行职责，遵守职业道德，对所提的意见承担个人责任，不得私下接触供应商，与供应商有利害关系的，应申请回避。谈判期间，专家及工作人员接受统一管理，各种通讯工具全部交专人集中保管。</w:t>
      </w:r>
    </w:p>
    <w:p w:rsidR="001A1BD2" w:rsidRDefault="001A1BD2" w:rsidP="000F4FEE">
      <w:pPr>
        <w:spacing w:line="560" w:lineRule="exact"/>
        <w:ind w:firstLine="645"/>
        <w:rPr>
          <w:rFonts w:ascii="仿宋_GB2312" w:eastAsia="仿宋_GB2312"/>
          <w:sz w:val="32"/>
        </w:rPr>
      </w:pPr>
      <w:r>
        <w:rPr>
          <w:rFonts w:ascii="仿宋_GB2312" w:eastAsia="仿宋_GB2312"/>
          <w:sz w:val="32"/>
        </w:rPr>
        <w:t>3</w:t>
      </w:r>
      <w:r>
        <w:rPr>
          <w:rFonts w:ascii="仿宋_GB2312" w:eastAsia="仿宋_GB2312" w:hint="eastAsia"/>
          <w:sz w:val="32"/>
        </w:rPr>
        <w:t>．谈判结束后，所有专家及监督人员均应签名确认结果，归档备查。</w:t>
      </w:r>
    </w:p>
    <w:p w:rsidR="001A1BD2" w:rsidRDefault="001A1BD2" w:rsidP="000F4FEE">
      <w:pPr>
        <w:spacing w:line="560" w:lineRule="exact"/>
        <w:ind w:firstLine="645"/>
        <w:rPr>
          <w:rFonts w:ascii="仿宋_GB2312" w:eastAsia="仿宋_GB2312"/>
          <w:sz w:val="32"/>
        </w:rPr>
      </w:pPr>
      <w:r>
        <w:rPr>
          <w:rFonts w:ascii="仿宋_GB2312" w:eastAsia="仿宋_GB2312"/>
          <w:sz w:val="32"/>
        </w:rPr>
        <w:t>4</w:t>
      </w:r>
      <w:r>
        <w:rPr>
          <w:rFonts w:ascii="仿宋_GB2312" w:eastAsia="仿宋_GB2312" w:hint="eastAsia"/>
          <w:sz w:val="32"/>
        </w:rPr>
        <w:t>．医疗卫生机构应在规定的时间内，与生产企业或被授权的经营企业，按上报的年度采购计划签订购销合同，并通过</w:t>
      </w:r>
      <w:r>
        <w:rPr>
          <w:rFonts w:ascii="仿宋_GB2312" w:eastAsia="仿宋_GB2312" w:hAnsi="宋体" w:cs="宋体" w:hint="eastAsia"/>
          <w:kern w:val="0"/>
          <w:sz w:val="32"/>
          <w:szCs w:val="32"/>
        </w:rPr>
        <w:t>江苏省公共资源交易中心</w:t>
      </w:r>
      <w:r>
        <w:rPr>
          <w:rFonts w:ascii="仿宋_GB2312" w:eastAsia="仿宋_GB2312" w:hint="eastAsia"/>
          <w:sz w:val="32"/>
        </w:rPr>
        <w:t>采购。</w:t>
      </w:r>
    </w:p>
    <w:p w:rsidR="001A1BD2" w:rsidRDefault="001A1BD2" w:rsidP="000F4FEE">
      <w:pPr>
        <w:adjustRightInd w:val="0"/>
        <w:snapToGrid w:val="0"/>
        <w:spacing w:line="560" w:lineRule="exact"/>
        <w:ind w:firstLineChars="200" w:firstLine="640"/>
        <w:rPr>
          <w:rFonts w:ascii="仿宋_GB2312" w:eastAsia="仿宋_GB2312"/>
          <w:sz w:val="32"/>
        </w:rPr>
      </w:pPr>
      <w:r>
        <w:rPr>
          <w:rFonts w:ascii="仿宋_GB2312" w:eastAsia="仿宋_GB2312"/>
          <w:sz w:val="32"/>
        </w:rPr>
        <w:lastRenderedPageBreak/>
        <w:t>5</w:t>
      </w:r>
      <w:r>
        <w:rPr>
          <w:rFonts w:ascii="仿宋_GB2312" w:eastAsia="仿宋_GB2312" w:hint="eastAsia"/>
          <w:sz w:val="32"/>
        </w:rPr>
        <w:t>．入围产品在采购周期内如出现短缺、断供等不能正常供应情况时，医疗机构可申请调整采购计划，确定替补采购产品，经省、市卫生计生委审核通过后可进行采购。</w:t>
      </w:r>
    </w:p>
    <w:p w:rsidR="001A1BD2" w:rsidRDefault="001A1BD2" w:rsidP="000F4FEE">
      <w:pPr>
        <w:spacing w:line="560" w:lineRule="exact"/>
        <w:ind w:firstLineChars="200" w:firstLine="640"/>
        <w:rPr>
          <w:rFonts w:eastAsia="仿宋_GB2312"/>
          <w:sz w:val="32"/>
          <w:szCs w:val="32"/>
        </w:rPr>
      </w:pPr>
      <w:r>
        <w:rPr>
          <w:rFonts w:ascii="仿宋_GB2312" w:eastAsia="仿宋_GB2312"/>
          <w:sz w:val="32"/>
        </w:rPr>
        <w:t>6</w:t>
      </w:r>
      <w:r>
        <w:rPr>
          <w:rFonts w:ascii="仿宋_GB2312" w:eastAsia="仿宋_GB2312" w:hint="eastAsia"/>
          <w:sz w:val="32"/>
        </w:rPr>
        <w:t>．</w:t>
      </w:r>
      <w:r>
        <w:rPr>
          <w:rFonts w:eastAsia="仿宋_GB2312" w:hint="eastAsia"/>
          <w:sz w:val="32"/>
          <w:szCs w:val="32"/>
        </w:rPr>
        <w:t>谈判入围产品的企业严格执行本市</w:t>
      </w:r>
      <w:r>
        <w:rPr>
          <w:rFonts w:eastAsia="仿宋_GB2312"/>
          <w:sz w:val="32"/>
          <w:szCs w:val="32"/>
        </w:rPr>
        <w:t>“</w:t>
      </w:r>
      <w:r>
        <w:rPr>
          <w:rFonts w:eastAsia="仿宋_GB2312" w:hint="eastAsia"/>
          <w:sz w:val="32"/>
          <w:szCs w:val="32"/>
        </w:rPr>
        <w:t>两票制</w:t>
      </w:r>
      <w:r>
        <w:rPr>
          <w:rFonts w:eastAsia="仿宋_GB2312"/>
          <w:sz w:val="32"/>
          <w:szCs w:val="32"/>
        </w:rPr>
        <w:t>”</w:t>
      </w:r>
      <w:r>
        <w:rPr>
          <w:rFonts w:eastAsia="仿宋_GB2312" w:hint="eastAsia"/>
          <w:sz w:val="32"/>
          <w:szCs w:val="32"/>
        </w:rPr>
        <w:t>实施方案相关规定。</w:t>
      </w:r>
    </w:p>
    <w:p w:rsidR="001A1BD2" w:rsidRDefault="001A1BD2" w:rsidP="000F4FEE">
      <w:pPr>
        <w:spacing w:line="560" w:lineRule="exact"/>
        <w:ind w:firstLineChars="200" w:firstLine="640"/>
        <w:rPr>
          <w:rFonts w:eastAsia="仿宋_GB2312"/>
          <w:sz w:val="32"/>
          <w:szCs w:val="32"/>
        </w:rPr>
      </w:pPr>
      <w:r>
        <w:rPr>
          <w:rFonts w:ascii="仿宋_GB2312" w:eastAsia="仿宋_GB2312"/>
          <w:sz w:val="32"/>
        </w:rPr>
        <w:t>7</w:t>
      </w:r>
      <w:r>
        <w:rPr>
          <w:rFonts w:ascii="仿宋_GB2312" w:eastAsia="仿宋_GB2312" w:hint="eastAsia"/>
          <w:sz w:val="32"/>
        </w:rPr>
        <w:t>．</w:t>
      </w:r>
      <w:r>
        <w:rPr>
          <w:rFonts w:eastAsia="仿宋_GB2312" w:hint="eastAsia"/>
          <w:sz w:val="32"/>
          <w:szCs w:val="32"/>
        </w:rPr>
        <w:t>对药品生产经营企业在药品采购过程中提供虚假证明材料、恶意诬告、相互串通报价，入围后拒不签订购销合同、供应质量不达标的药品、擅自提供采购目录外产品替代入围产品、未按合同规定及时配送供货等行为，视情节轻重给予扣分、取消产品入围资格、列入不良记录等处理。</w:t>
      </w:r>
    </w:p>
    <w:p w:rsidR="001A1BD2" w:rsidRDefault="001A1BD2" w:rsidP="000F4FEE">
      <w:pPr>
        <w:spacing w:line="560" w:lineRule="exact"/>
        <w:ind w:firstLineChars="200" w:firstLine="640"/>
        <w:rPr>
          <w:rFonts w:ascii="仿宋_GB2312" w:eastAsia="仿宋_GB2312"/>
          <w:sz w:val="32"/>
        </w:rPr>
      </w:pPr>
      <w:r>
        <w:rPr>
          <w:rFonts w:ascii="仿宋_GB2312" w:eastAsia="仿宋_GB2312"/>
          <w:sz w:val="32"/>
        </w:rPr>
        <w:t>8</w:t>
      </w:r>
      <w:r>
        <w:rPr>
          <w:rFonts w:ascii="仿宋_GB2312" w:eastAsia="仿宋_GB2312" w:hint="eastAsia"/>
          <w:sz w:val="32"/>
        </w:rPr>
        <w:t>．省新出台的政策要求与本工作方案有冲突的，按省相关文件精神进行调整。</w:t>
      </w:r>
    </w:p>
    <w:p w:rsidR="001A1BD2" w:rsidRDefault="001A1BD2" w:rsidP="000F4FEE">
      <w:pPr>
        <w:spacing w:line="560" w:lineRule="exact"/>
        <w:ind w:firstLineChars="200" w:firstLine="640"/>
        <w:rPr>
          <w:rFonts w:ascii="仿宋_GB2312" w:eastAsia="仿宋_GB2312"/>
          <w:sz w:val="32"/>
        </w:rPr>
      </w:pPr>
      <w:r>
        <w:rPr>
          <w:rFonts w:ascii="仿宋_GB2312" w:eastAsia="仿宋_GB2312" w:hint="eastAsia"/>
          <w:sz w:val="32"/>
        </w:rPr>
        <w:t>联系人：王斌；电话：</w:t>
      </w:r>
      <w:r>
        <w:rPr>
          <w:rFonts w:ascii="仿宋_GB2312" w:eastAsia="仿宋_GB2312"/>
          <w:sz w:val="32"/>
        </w:rPr>
        <w:t>0519</w:t>
      </w:r>
      <w:r>
        <w:rPr>
          <w:rFonts w:ascii="仿宋_GB2312" w:eastAsia="仿宋_GB2312"/>
          <w:sz w:val="32"/>
        </w:rPr>
        <w:t>—</w:t>
      </w:r>
      <w:r>
        <w:rPr>
          <w:rFonts w:ascii="仿宋_GB2312" w:eastAsia="仿宋_GB2312"/>
          <w:sz w:val="32"/>
        </w:rPr>
        <w:t>85682623</w:t>
      </w:r>
      <w:r>
        <w:rPr>
          <w:rFonts w:ascii="仿宋_GB2312" w:eastAsia="仿宋_GB2312" w:hint="eastAsia"/>
          <w:sz w:val="32"/>
        </w:rPr>
        <w:t>。</w:t>
      </w:r>
    </w:p>
    <w:p w:rsidR="001A1BD2" w:rsidRDefault="001A1BD2" w:rsidP="000F4FEE">
      <w:pPr>
        <w:widowControl/>
        <w:snapToGrid w:val="0"/>
        <w:spacing w:line="560" w:lineRule="exact"/>
        <w:rPr>
          <w:rFonts w:ascii="仿宋" w:eastAsia="仿宋" w:hAnsi="仿宋" w:cs="宋体"/>
          <w:kern w:val="0"/>
          <w:sz w:val="32"/>
          <w:szCs w:val="32"/>
        </w:rPr>
      </w:pPr>
    </w:p>
    <w:p w:rsidR="001A1BD2" w:rsidRDefault="001A1BD2" w:rsidP="000F4FEE">
      <w:pPr>
        <w:widowControl/>
        <w:snapToGrid w:val="0"/>
        <w:spacing w:line="560" w:lineRule="exact"/>
        <w:rPr>
          <w:rFonts w:ascii="仿宋" w:eastAsia="仿宋" w:hAnsi="仿宋" w:cs="宋体"/>
          <w:kern w:val="0"/>
          <w:sz w:val="32"/>
          <w:szCs w:val="32"/>
        </w:rPr>
      </w:pPr>
    </w:p>
    <w:p w:rsidR="001A1BD2" w:rsidRDefault="001A1BD2" w:rsidP="000F4FEE">
      <w:pPr>
        <w:widowControl/>
        <w:wordWrap w:val="0"/>
        <w:snapToGrid w:val="0"/>
        <w:spacing w:before="100" w:beforeAutospacing="1" w:after="100" w:afterAutospacing="1" w:line="391" w:lineRule="atLeast"/>
        <w:rPr>
          <w:rFonts w:ascii="仿宋" w:eastAsia="仿宋" w:hAnsi="仿宋" w:cs="宋体"/>
          <w:kern w:val="0"/>
          <w:sz w:val="32"/>
          <w:szCs w:val="32"/>
        </w:rPr>
      </w:pPr>
    </w:p>
    <w:p w:rsidR="001A1BD2" w:rsidRDefault="001A1BD2" w:rsidP="000F4FEE">
      <w:pPr>
        <w:widowControl/>
        <w:wordWrap w:val="0"/>
        <w:snapToGrid w:val="0"/>
        <w:spacing w:before="100" w:beforeAutospacing="1" w:after="100" w:afterAutospacing="1" w:line="391" w:lineRule="atLeast"/>
        <w:rPr>
          <w:rFonts w:ascii="仿宋" w:eastAsia="仿宋" w:hAnsi="仿宋" w:cs="宋体"/>
          <w:kern w:val="0"/>
          <w:sz w:val="32"/>
          <w:szCs w:val="32"/>
        </w:rPr>
      </w:pPr>
    </w:p>
    <w:p w:rsidR="001A1BD2" w:rsidRDefault="001A1BD2" w:rsidP="000F4FEE">
      <w:pPr>
        <w:widowControl/>
        <w:wordWrap w:val="0"/>
        <w:snapToGrid w:val="0"/>
        <w:spacing w:before="100" w:beforeAutospacing="1" w:after="100" w:afterAutospacing="1" w:line="391" w:lineRule="atLeast"/>
        <w:rPr>
          <w:rFonts w:ascii="仿宋" w:eastAsia="仿宋" w:hAnsi="仿宋" w:cs="宋体"/>
          <w:kern w:val="0"/>
          <w:sz w:val="32"/>
          <w:szCs w:val="32"/>
        </w:rPr>
      </w:pPr>
    </w:p>
    <w:p w:rsidR="001A1BD2" w:rsidRDefault="001A1BD2" w:rsidP="000F4FEE">
      <w:pPr>
        <w:widowControl/>
        <w:wordWrap w:val="0"/>
        <w:snapToGrid w:val="0"/>
        <w:spacing w:before="100" w:beforeAutospacing="1" w:after="100" w:afterAutospacing="1" w:line="391" w:lineRule="atLeast"/>
        <w:rPr>
          <w:rFonts w:ascii="仿宋" w:eastAsia="仿宋" w:hAnsi="仿宋" w:cs="宋体"/>
          <w:kern w:val="0"/>
          <w:sz w:val="32"/>
          <w:szCs w:val="32"/>
        </w:rPr>
      </w:pPr>
    </w:p>
    <w:p w:rsidR="001A1BD2" w:rsidRDefault="001A1BD2" w:rsidP="000F4FEE">
      <w:pPr>
        <w:widowControl/>
        <w:wordWrap w:val="0"/>
        <w:snapToGrid w:val="0"/>
        <w:spacing w:before="100" w:beforeAutospacing="1" w:after="100" w:afterAutospacing="1" w:line="391" w:lineRule="atLeast"/>
        <w:rPr>
          <w:rFonts w:ascii="仿宋" w:eastAsia="仿宋" w:hAnsi="仿宋" w:cs="宋体"/>
          <w:kern w:val="0"/>
          <w:sz w:val="32"/>
          <w:szCs w:val="32"/>
        </w:rPr>
      </w:pPr>
    </w:p>
    <w:p w:rsidR="001A1BD2" w:rsidRDefault="001A1BD2" w:rsidP="000F4FEE">
      <w:pPr>
        <w:widowControl/>
        <w:wordWrap w:val="0"/>
        <w:snapToGrid w:val="0"/>
        <w:spacing w:before="100" w:beforeAutospacing="1" w:after="100" w:afterAutospacing="1" w:line="391" w:lineRule="atLeast"/>
        <w:rPr>
          <w:rFonts w:ascii="仿宋" w:eastAsia="仿宋" w:hAnsi="仿宋" w:cs="宋体"/>
          <w:kern w:val="0"/>
          <w:sz w:val="32"/>
          <w:szCs w:val="32"/>
        </w:rPr>
      </w:pPr>
    </w:p>
    <w:p w:rsidR="001A1BD2" w:rsidRPr="00266B3A" w:rsidRDefault="001A1BD2" w:rsidP="000F4FEE">
      <w:pPr>
        <w:widowControl/>
        <w:wordWrap w:val="0"/>
        <w:snapToGrid w:val="0"/>
        <w:spacing w:before="100" w:beforeAutospacing="1" w:after="100" w:afterAutospacing="1" w:line="391" w:lineRule="atLeast"/>
        <w:rPr>
          <w:rFonts w:ascii="仿宋" w:eastAsia="仿宋" w:hAnsi="仿宋" w:cs="宋体"/>
          <w:kern w:val="0"/>
          <w:sz w:val="32"/>
          <w:szCs w:val="32"/>
        </w:rPr>
        <w:sectPr w:rsidR="001A1BD2" w:rsidRPr="00266B3A" w:rsidSect="00091695">
          <w:footerReference w:type="default" r:id="rId7"/>
          <w:pgSz w:w="11906" w:h="16838"/>
          <w:pgMar w:top="2155" w:right="1531" w:bottom="2098" w:left="1531" w:header="851" w:footer="992" w:gutter="0"/>
          <w:cols w:space="425"/>
          <w:docGrid w:type="lines" w:linePitch="312"/>
        </w:sectPr>
      </w:pPr>
    </w:p>
    <w:p w:rsidR="001A1BD2" w:rsidRPr="000F4FEE" w:rsidRDefault="001A1BD2" w:rsidP="000F4FEE">
      <w:pPr>
        <w:widowControl/>
        <w:wordWrap w:val="0"/>
        <w:snapToGrid w:val="0"/>
        <w:spacing w:before="100" w:beforeAutospacing="1" w:after="100" w:afterAutospacing="1" w:line="391" w:lineRule="atLeast"/>
        <w:rPr>
          <w:rFonts w:ascii="黑体" w:eastAsia="黑体" w:hAnsi="黑体" w:cs="宋体"/>
          <w:kern w:val="0"/>
          <w:sz w:val="32"/>
          <w:szCs w:val="32"/>
        </w:rPr>
      </w:pPr>
      <w:r w:rsidRPr="000F4FEE">
        <w:rPr>
          <w:rFonts w:ascii="黑体" w:eastAsia="黑体" w:hAnsi="黑体" w:cs="宋体" w:hint="eastAsia"/>
          <w:kern w:val="0"/>
          <w:sz w:val="32"/>
          <w:szCs w:val="32"/>
        </w:rPr>
        <w:lastRenderedPageBreak/>
        <w:t>附件：</w:t>
      </w:r>
    </w:p>
    <w:p w:rsidR="001A1BD2" w:rsidRPr="000F4FEE" w:rsidRDefault="001A1BD2" w:rsidP="000F4FEE">
      <w:pPr>
        <w:widowControl/>
        <w:wordWrap w:val="0"/>
        <w:snapToGrid w:val="0"/>
        <w:spacing w:before="100" w:beforeAutospacing="1" w:after="100" w:afterAutospacing="1" w:line="391" w:lineRule="atLeast"/>
        <w:jc w:val="center"/>
        <w:rPr>
          <w:rFonts w:ascii="方正小标宋简体" w:eastAsia="方正小标宋简体"/>
          <w:sz w:val="44"/>
          <w:szCs w:val="44"/>
        </w:rPr>
      </w:pPr>
      <w:r w:rsidRPr="000F4FEE">
        <w:rPr>
          <w:rFonts w:ascii="方正小标宋简体" w:eastAsia="方正小标宋简体" w:hAnsi="宋体" w:cs="宋体" w:hint="eastAsia"/>
          <w:kern w:val="0"/>
          <w:sz w:val="44"/>
          <w:szCs w:val="44"/>
        </w:rPr>
        <w:t>投标企业全国最低价</w:t>
      </w:r>
      <w:r w:rsidRPr="000F4FEE">
        <w:rPr>
          <w:rFonts w:ascii="方正小标宋简体" w:eastAsia="方正小标宋简体" w:hAnsi="宋体" w:hint="eastAsia"/>
          <w:sz w:val="44"/>
          <w:szCs w:val="44"/>
        </w:rPr>
        <w:t>承诺书</w:t>
      </w:r>
    </w:p>
    <w:p w:rsidR="001A1BD2" w:rsidRDefault="001A1BD2" w:rsidP="000F4FEE">
      <w:pPr>
        <w:spacing w:line="560" w:lineRule="exact"/>
        <w:rPr>
          <w:rFonts w:eastAsia="仿宋_GB2312"/>
          <w:sz w:val="32"/>
          <w:szCs w:val="32"/>
        </w:rPr>
      </w:pPr>
      <w:r>
        <w:rPr>
          <w:rFonts w:eastAsia="仿宋_GB2312" w:hint="eastAsia"/>
          <w:sz w:val="32"/>
          <w:szCs w:val="32"/>
        </w:rPr>
        <w:t>常州市药品集中采购领导小组：</w:t>
      </w:r>
    </w:p>
    <w:p w:rsidR="001A1BD2" w:rsidRDefault="001A1BD2" w:rsidP="000F4FEE">
      <w:pPr>
        <w:spacing w:line="560" w:lineRule="exact"/>
        <w:ind w:firstLineChars="200" w:firstLine="640"/>
        <w:rPr>
          <w:rFonts w:eastAsia="仿宋_GB2312"/>
          <w:sz w:val="32"/>
          <w:szCs w:val="32"/>
        </w:rPr>
      </w:pPr>
      <w:r>
        <w:rPr>
          <w:rFonts w:eastAsia="仿宋_GB2312" w:hint="eastAsia"/>
          <w:sz w:val="32"/>
          <w:szCs w:val="32"/>
        </w:rPr>
        <w:t>我公司郑重承诺，以下品种在常州市医疗卫生机构药品带量采购工作中，网上报价为</w:t>
      </w:r>
      <w:r>
        <w:rPr>
          <w:rFonts w:eastAsia="仿宋_GB2312"/>
          <w:sz w:val="32"/>
          <w:szCs w:val="32"/>
        </w:rPr>
        <w:t>2015-2017</w:t>
      </w:r>
      <w:r>
        <w:rPr>
          <w:rFonts w:eastAsia="仿宋_GB2312" w:hint="eastAsia"/>
          <w:sz w:val="32"/>
          <w:szCs w:val="32"/>
        </w:rPr>
        <w:t>年全国各省市最低中标价格。</w:t>
      </w:r>
    </w:p>
    <w:tbl>
      <w:tblPr>
        <w:tblW w:w="14021"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7"/>
        <w:gridCol w:w="1528"/>
        <w:gridCol w:w="2839"/>
        <w:gridCol w:w="1528"/>
        <w:gridCol w:w="2509"/>
        <w:gridCol w:w="1377"/>
        <w:gridCol w:w="1214"/>
        <w:gridCol w:w="2059"/>
      </w:tblGrid>
      <w:tr w:rsidR="001A1BD2" w:rsidTr="000F4FEE">
        <w:trPr>
          <w:trHeight w:val="659"/>
        </w:trPr>
        <w:tc>
          <w:tcPr>
            <w:tcW w:w="967" w:type="dxa"/>
            <w:vAlign w:val="center"/>
          </w:tcPr>
          <w:p w:rsidR="001A1BD2" w:rsidRPr="00D20415" w:rsidRDefault="001A1BD2" w:rsidP="005F050A">
            <w:pPr>
              <w:spacing w:line="560" w:lineRule="exact"/>
              <w:jc w:val="center"/>
              <w:rPr>
                <w:rFonts w:eastAsia="仿宋_GB2312"/>
                <w:sz w:val="32"/>
                <w:szCs w:val="32"/>
              </w:rPr>
            </w:pPr>
            <w:r w:rsidRPr="00D20415">
              <w:rPr>
                <w:rFonts w:eastAsia="仿宋_GB2312" w:hint="eastAsia"/>
                <w:sz w:val="32"/>
                <w:szCs w:val="32"/>
              </w:rPr>
              <w:t>序号</w:t>
            </w:r>
          </w:p>
        </w:tc>
        <w:tc>
          <w:tcPr>
            <w:tcW w:w="1528" w:type="dxa"/>
            <w:vAlign w:val="center"/>
          </w:tcPr>
          <w:p w:rsidR="001A1BD2" w:rsidRPr="00D20415" w:rsidRDefault="001A1BD2" w:rsidP="005F050A">
            <w:pPr>
              <w:spacing w:line="560" w:lineRule="exact"/>
              <w:jc w:val="center"/>
              <w:rPr>
                <w:rFonts w:eastAsia="仿宋_GB2312"/>
                <w:sz w:val="32"/>
                <w:szCs w:val="32"/>
              </w:rPr>
            </w:pPr>
            <w:r w:rsidRPr="00D20415">
              <w:rPr>
                <w:rFonts w:eastAsia="仿宋_GB2312" w:hint="eastAsia"/>
                <w:sz w:val="32"/>
                <w:szCs w:val="32"/>
              </w:rPr>
              <w:t>产品编码</w:t>
            </w:r>
          </w:p>
        </w:tc>
        <w:tc>
          <w:tcPr>
            <w:tcW w:w="2839" w:type="dxa"/>
            <w:vAlign w:val="center"/>
          </w:tcPr>
          <w:p w:rsidR="001A1BD2" w:rsidRPr="00D20415" w:rsidRDefault="001A1BD2" w:rsidP="005F050A">
            <w:pPr>
              <w:spacing w:line="560" w:lineRule="exact"/>
              <w:jc w:val="center"/>
              <w:rPr>
                <w:rFonts w:eastAsia="仿宋_GB2312"/>
                <w:sz w:val="32"/>
                <w:szCs w:val="32"/>
              </w:rPr>
            </w:pPr>
            <w:r w:rsidRPr="00D20415">
              <w:rPr>
                <w:rFonts w:eastAsia="仿宋_GB2312" w:hint="eastAsia"/>
                <w:sz w:val="32"/>
                <w:szCs w:val="32"/>
              </w:rPr>
              <w:t>通用名</w:t>
            </w:r>
          </w:p>
        </w:tc>
        <w:tc>
          <w:tcPr>
            <w:tcW w:w="1528" w:type="dxa"/>
            <w:vAlign w:val="center"/>
          </w:tcPr>
          <w:p w:rsidR="001A1BD2" w:rsidRPr="00D20415" w:rsidRDefault="001A1BD2" w:rsidP="005F050A">
            <w:pPr>
              <w:spacing w:line="560" w:lineRule="exact"/>
              <w:jc w:val="center"/>
              <w:rPr>
                <w:rFonts w:eastAsia="仿宋_GB2312"/>
                <w:sz w:val="32"/>
                <w:szCs w:val="32"/>
              </w:rPr>
            </w:pPr>
            <w:r w:rsidRPr="00D20415">
              <w:rPr>
                <w:rFonts w:eastAsia="仿宋_GB2312" w:hint="eastAsia"/>
                <w:sz w:val="32"/>
                <w:szCs w:val="32"/>
              </w:rPr>
              <w:t>剂型</w:t>
            </w:r>
          </w:p>
        </w:tc>
        <w:tc>
          <w:tcPr>
            <w:tcW w:w="2509" w:type="dxa"/>
            <w:vAlign w:val="center"/>
          </w:tcPr>
          <w:p w:rsidR="001A1BD2" w:rsidRPr="00D20415" w:rsidRDefault="001A1BD2" w:rsidP="005F050A">
            <w:pPr>
              <w:spacing w:line="560" w:lineRule="exact"/>
              <w:jc w:val="center"/>
              <w:rPr>
                <w:rFonts w:eastAsia="仿宋_GB2312"/>
                <w:sz w:val="32"/>
                <w:szCs w:val="32"/>
              </w:rPr>
            </w:pPr>
            <w:r w:rsidRPr="00D20415">
              <w:rPr>
                <w:rFonts w:eastAsia="仿宋_GB2312" w:hint="eastAsia"/>
                <w:sz w:val="32"/>
                <w:szCs w:val="32"/>
              </w:rPr>
              <w:t>规格</w:t>
            </w:r>
          </w:p>
        </w:tc>
        <w:tc>
          <w:tcPr>
            <w:tcW w:w="1377" w:type="dxa"/>
            <w:vAlign w:val="center"/>
          </w:tcPr>
          <w:p w:rsidR="001A1BD2" w:rsidRPr="00D20415" w:rsidRDefault="001A1BD2" w:rsidP="005F050A">
            <w:pPr>
              <w:spacing w:line="560" w:lineRule="exact"/>
              <w:jc w:val="center"/>
              <w:rPr>
                <w:rFonts w:eastAsia="仿宋_GB2312"/>
                <w:sz w:val="32"/>
                <w:szCs w:val="32"/>
              </w:rPr>
            </w:pPr>
            <w:r w:rsidRPr="00D20415">
              <w:rPr>
                <w:rFonts w:eastAsia="仿宋_GB2312" w:hint="eastAsia"/>
                <w:sz w:val="32"/>
                <w:szCs w:val="32"/>
              </w:rPr>
              <w:t>最小报价单位</w:t>
            </w:r>
          </w:p>
        </w:tc>
        <w:tc>
          <w:tcPr>
            <w:tcW w:w="1214" w:type="dxa"/>
            <w:vAlign w:val="center"/>
          </w:tcPr>
          <w:p w:rsidR="001A1BD2" w:rsidRPr="00D20415" w:rsidRDefault="001A1BD2" w:rsidP="005F050A">
            <w:pPr>
              <w:spacing w:line="560" w:lineRule="exact"/>
              <w:jc w:val="center"/>
              <w:rPr>
                <w:rFonts w:eastAsia="仿宋_GB2312"/>
                <w:sz w:val="32"/>
                <w:szCs w:val="32"/>
              </w:rPr>
            </w:pPr>
            <w:r w:rsidRPr="00D20415">
              <w:rPr>
                <w:rFonts w:eastAsia="仿宋_GB2312" w:hint="eastAsia"/>
                <w:sz w:val="32"/>
                <w:szCs w:val="32"/>
              </w:rPr>
              <w:t>价格转换系数</w:t>
            </w:r>
          </w:p>
        </w:tc>
        <w:tc>
          <w:tcPr>
            <w:tcW w:w="2059" w:type="dxa"/>
            <w:vAlign w:val="center"/>
          </w:tcPr>
          <w:p w:rsidR="001A1BD2" w:rsidRPr="00D20415" w:rsidRDefault="001A1BD2" w:rsidP="005F050A">
            <w:pPr>
              <w:spacing w:line="560" w:lineRule="exact"/>
              <w:jc w:val="center"/>
              <w:rPr>
                <w:rFonts w:eastAsia="仿宋_GB2312"/>
                <w:sz w:val="32"/>
                <w:szCs w:val="32"/>
              </w:rPr>
            </w:pPr>
            <w:r w:rsidRPr="00D20415">
              <w:rPr>
                <w:rFonts w:eastAsia="仿宋_GB2312" w:hint="eastAsia"/>
                <w:sz w:val="32"/>
                <w:szCs w:val="32"/>
              </w:rPr>
              <w:t>最小报价单位报价（元）</w:t>
            </w:r>
          </w:p>
        </w:tc>
      </w:tr>
      <w:tr w:rsidR="001A1BD2" w:rsidTr="000F4FEE">
        <w:tc>
          <w:tcPr>
            <w:tcW w:w="967" w:type="dxa"/>
            <w:vAlign w:val="center"/>
          </w:tcPr>
          <w:p w:rsidR="001A1BD2" w:rsidRPr="00D20415" w:rsidRDefault="001A1BD2" w:rsidP="005F050A">
            <w:pPr>
              <w:spacing w:line="560" w:lineRule="exact"/>
              <w:jc w:val="center"/>
              <w:rPr>
                <w:rFonts w:eastAsia="仿宋_GB2312"/>
                <w:sz w:val="32"/>
                <w:szCs w:val="32"/>
              </w:rPr>
            </w:pPr>
          </w:p>
        </w:tc>
        <w:tc>
          <w:tcPr>
            <w:tcW w:w="1528" w:type="dxa"/>
            <w:vAlign w:val="center"/>
          </w:tcPr>
          <w:p w:rsidR="001A1BD2" w:rsidRPr="00D20415" w:rsidRDefault="001A1BD2" w:rsidP="005F050A">
            <w:pPr>
              <w:spacing w:line="560" w:lineRule="exact"/>
              <w:jc w:val="center"/>
              <w:rPr>
                <w:rFonts w:eastAsia="仿宋_GB2312"/>
                <w:sz w:val="32"/>
                <w:szCs w:val="32"/>
              </w:rPr>
            </w:pPr>
          </w:p>
        </w:tc>
        <w:tc>
          <w:tcPr>
            <w:tcW w:w="2839" w:type="dxa"/>
            <w:vAlign w:val="center"/>
          </w:tcPr>
          <w:p w:rsidR="001A1BD2" w:rsidRPr="00D20415" w:rsidRDefault="001A1BD2" w:rsidP="005F050A">
            <w:pPr>
              <w:spacing w:line="560" w:lineRule="exact"/>
              <w:jc w:val="center"/>
              <w:rPr>
                <w:rFonts w:eastAsia="仿宋_GB2312"/>
                <w:sz w:val="32"/>
                <w:szCs w:val="32"/>
              </w:rPr>
            </w:pPr>
          </w:p>
        </w:tc>
        <w:tc>
          <w:tcPr>
            <w:tcW w:w="1528" w:type="dxa"/>
            <w:vAlign w:val="center"/>
          </w:tcPr>
          <w:p w:rsidR="001A1BD2" w:rsidRPr="00D20415" w:rsidRDefault="001A1BD2" w:rsidP="005F050A">
            <w:pPr>
              <w:spacing w:line="560" w:lineRule="exact"/>
              <w:jc w:val="center"/>
              <w:rPr>
                <w:rFonts w:eastAsia="仿宋_GB2312"/>
                <w:sz w:val="32"/>
                <w:szCs w:val="32"/>
              </w:rPr>
            </w:pPr>
          </w:p>
        </w:tc>
        <w:tc>
          <w:tcPr>
            <w:tcW w:w="2509" w:type="dxa"/>
            <w:vAlign w:val="center"/>
          </w:tcPr>
          <w:p w:rsidR="001A1BD2" w:rsidRPr="00D20415" w:rsidRDefault="001A1BD2" w:rsidP="005F050A">
            <w:pPr>
              <w:spacing w:line="560" w:lineRule="exact"/>
              <w:jc w:val="center"/>
              <w:rPr>
                <w:rFonts w:eastAsia="仿宋_GB2312"/>
                <w:sz w:val="32"/>
                <w:szCs w:val="32"/>
              </w:rPr>
            </w:pPr>
          </w:p>
        </w:tc>
        <w:tc>
          <w:tcPr>
            <w:tcW w:w="1377" w:type="dxa"/>
            <w:vAlign w:val="center"/>
          </w:tcPr>
          <w:p w:rsidR="001A1BD2" w:rsidRPr="00D20415" w:rsidRDefault="001A1BD2" w:rsidP="005F050A">
            <w:pPr>
              <w:spacing w:line="560" w:lineRule="exact"/>
              <w:jc w:val="center"/>
              <w:rPr>
                <w:rFonts w:eastAsia="仿宋_GB2312"/>
                <w:sz w:val="32"/>
                <w:szCs w:val="32"/>
              </w:rPr>
            </w:pPr>
          </w:p>
        </w:tc>
        <w:tc>
          <w:tcPr>
            <w:tcW w:w="1214" w:type="dxa"/>
            <w:vAlign w:val="center"/>
          </w:tcPr>
          <w:p w:rsidR="001A1BD2" w:rsidRPr="00D20415" w:rsidRDefault="001A1BD2" w:rsidP="005F050A">
            <w:pPr>
              <w:spacing w:line="560" w:lineRule="exact"/>
              <w:jc w:val="center"/>
              <w:rPr>
                <w:rFonts w:eastAsia="仿宋_GB2312"/>
                <w:sz w:val="32"/>
                <w:szCs w:val="32"/>
              </w:rPr>
            </w:pPr>
          </w:p>
        </w:tc>
        <w:tc>
          <w:tcPr>
            <w:tcW w:w="2059" w:type="dxa"/>
            <w:vAlign w:val="center"/>
          </w:tcPr>
          <w:p w:rsidR="001A1BD2" w:rsidRPr="00D20415" w:rsidRDefault="001A1BD2" w:rsidP="005F050A">
            <w:pPr>
              <w:spacing w:line="560" w:lineRule="exact"/>
              <w:jc w:val="center"/>
              <w:rPr>
                <w:rFonts w:eastAsia="仿宋_GB2312"/>
                <w:sz w:val="32"/>
                <w:szCs w:val="32"/>
              </w:rPr>
            </w:pPr>
          </w:p>
        </w:tc>
      </w:tr>
      <w:tr w:rsidR="001A1BD2" w:rsidTr="000F4FEE">
        <w:tc>
          <w:tcPr>
            <w:tcW w:w="967" w:type="dxa"/>
            <w:vAlign w:val="center"/>
          </w:tcPr>
          <w:p w:rsidR="001A1BD2" w:rsidRPr="00D20415" w:rsidRDefault="001A1BD2" w:rsidP="005F050A">
            <w:pPr>
              <w:spacing w:line="560" w:lineRule="exact"/>
              <w:jc w:val="center"/>
              <w:rPr>
                <w:rFonts w:eastAsia="仿宋_GB2312"/>
                <w:sz w:val="32"/>
                <w:szCs w:val="32"/>
              </w:rPr>
            </w:pPr>
          </w:p>
        </w:tc>
        <w:tc>
          <w:tcPr>
            <w:tcW w:w="1528" w:type="dxa"/>
            <w:vAlign w:val="center"/>
          </w:tcPr>
          <w:p w:rsidR="001A1BD2" w:rsidRPr="00D20415" w:rsidRDefault="001A1BD2" w:rsidP="005F050A">
            <w:pPr>
              <w:spacing w:line="560" w:lineRule="exact"/>
              <w:jc w:val="center"/>
              <w:rPr>
                <w:rFonts w:eastAsia="仿宋_GB2312"/>
                <w:sz w:val="32"/>
                <w:szCs w:val="32"/>
              </w:rPr>
            </w:pPr>
          </w:p>
        </w:tc>
        <w:tc>
          <w:tcPr>
            <w:tcW w:w="2839" w:type="dxa"/>
            <w:vAlign w:val="center"/>
          </w:tcPr>
          <w:p w:rsidR="001A1BD2" w:rsidRPr="00D20415" w:rsidRDefault="001A1BD2" w:rsidP="005F050A">
            <w:pPr>
              <w:spacing w:line="560" w:lineRule="exact"/>
              <w:jc w:val="center"/>
              <w:rPr>
                <w:rFonts w:eastAsia="仿宋_GB2312"/>
                <w:sz w:val="32"/>
                <w:szCs w:val="32"/>
              </w:rPr>
            </w:pPr>
          </w:p>
        </w:tc>
        <w:tc>
          <w:tcPr>
            <w:tcW w:w="1528" w:type="dxa"/>
            <w:vAlign w:val="center"/>
          </w:tcPr>
          <w:p w:rsidR="001A1BD2" w:rsidRPr="00D20415" w:rsidRDefault="001A1BD2" w:rsidP="005F050A">
            <w:pPr>
              <w:spacing w:line="560" w:lineRule="exact"/>
              <w:jc w:val="center"/>
              <w:rPr>
                <w:rFonts w:eastAsia="仿宋_GB2312"/>
                <w:sz w:val="32"/>
                <w:szCs w:val="32"/>
              </w:rPr>
            </w:pPr>
          </w:p>
        </w:tc>
        <w:tc>
          <w:tcPr>
            <w:tcW w:w="2509" w:type="dxa"/>
            <w:vAlign w:val="center"/>
          </w:tcPr>
          <w:p w:rsidR="001A1BD2" w:rsidRPr="00D20415" w:rsidRDefault="001A1BD2" w:rsidP="005F050A">
            <w:pPr>
              <w:spacing w:line="560" w:lineRule="exact"/>
              <w:jc w:val="center"/>
              <w:rPr>
                <w:rFonts w:eastAsia="仿宋_GB2312"/>
                <w:sz w:val="32"/>
                <w:szCs w:val="32"/>
              </w:rPr>
            </w:pPr>
          </w:p>
        </w:tc>
        <w:tc>
          <w:tcPr>
            <w:tcW w:w="1377" w:type="dxa"/>
            <w:vAlign w:val="center"/>
          </w:tcPr>
          <w:p w:rsidR="001A1BD2" w:rsidRPr="00D20415" w:rsidRDefault="001A1BD2" w:rsidP="005F050A">
            <w:pPr>
              <w:spacing w:line="560" w:lineRule="exact"/>
              <w:jc w:val="center"/>
              <w:rPr>
                <w:rFonts w:eastAsia="仿宋_GB2312"/>
                <w:sz w:val="32"/>
                <w:szCs w:val="32"/>
              </w:rPr>
            </w:pPr>
          </w:p>
        </w:tc>
        <w:tc>
          <w:tcPr>
            <w:tcW w:w="1214" w:type="dxa"/>
            <w:vAlign w:val="center"/>
          </w:tcPr>
          <w:p w:rsidR="001A1BD2" w:rsidRPr="00D20415" w:rsidRDefault="001A1BD2" w:rsidP="005F050A">
            <w:pPr>
              <w:spacing w:line="560" w:lineRule="exact"/>
              <w:jc w:val="center"/>
              <w:rPr>
                <w:rFonts w:eastAsia="仿宋_GB2312"/>
                <w:sz w:val="32"/>
                <w:szCs w:val="32"/>
              </w:rPr>
            </w:pPr>
          </w:p>
        </w:tc>
        <w:tc>
          <w:tcPr>
            <w:tcW w:w="2059" w:type="dxa"/>
            <w:vAlign w:val="center"/>
          </w:tcPr>
          <w:p w:rsidR="001A1BD2" w:rsidRPr="00D20415" w:rsidRDefault="001A1BD2" w:rsidP="005F050A">
            <w:pPr>
              <w:spacing w:line="560" w:lineRule="exact"/>
              <w:jc w:val="center"/>
              <w:rPr>
                <w:rFonts w:eastAsia="仿宋_GB2312"/>
                <w:sz w:val="32"/>
                <w:szCs w:val="32"/>
              </w:rPr>
            </w:pPr>
          </w:p>
        </w:tc>
      </w:tr>
      <w:tr w:rsidR="001A1BD2" w:rsidTr="000F4FEE">
        <w:tc>
          <w:tcPr>
            <w:tcW w:w="967" w:type="dxa"/>
            <w:vAlign w:val="center"/>
          </w:tcPr>
          <w:p w:rsidR="001A1BD2" w:rsidRPr="00D20415" w:rsidRDefault="001A1BD2" w:rsidP="005F050A">
            <w:pPr>
              <w:spacing w:line="560" w:lineRule="exact"/>
              <w:jc w:val="center"/>
              <w:rPr>
                <w:rFonts w:eastAsia="仿宋_GB2312"/>
                <w:sz w:val="32"/>
                <w:szCs w:val="32"/>
              </w:rPr>
            </w:pPr>
          </w:p>
        </w:tc>
        <w:tc>
          <w:tcPr>
            <w:tcW w:w="1528" w:type="dxa"/>
            <w:vAlign w:val="center"/>
          </w:tcPr>
          <w:p w:rsidR="001A1BD2" w:rsidRPr="00D20415" w:rsidRDefault="001A1BD2" w:rsidP="005F050A">
            <w:pPr>
              <w:spacing w:line="560" w:lineRule="exact"/>
              <w:jc w:val="center"/>
              <w:rPr>
                <w:rFonts w:eastAsia="仿宋_GB2312"/>
                <w:sz w:val="32"/>
                <w:szCs w:val="32"/>
              </w:rPr>
            </w:pPr>
          </w:p>
        </w:tc>
        <w:tc>
          <w:tcPr>
            <w:tcW w:w="2839" w:type="dxa"/>
            <w:vAlign w:val="center"/>
          </w:tcPr>
          <w:p w:rsidR="001A1BD2" w:rsidRPr="00D20415" w:rsidRDefault="001A1BD2" w:rsidP="005F050A">
            <w:pPr>
              <w:spacing w:line="560" w:lineRule="exact"/>
              <w:jc w:val="center"/>
              <w:rPr>
                <w:rFonts w:eastAsia="仿宋_GB2312"/>
                <w:sz w:val="32"/>
                <w:szCs w:val="32"/>
              </w:rPr>
            </w:pPr>
          </w:p>
        </w:tc>
        <w:tc>
          <w:tcPr>
            <w:tcW w:w="1528" w:type="dxa"/>
            <w:vAlign w:val="center"/>
          </w:tcPr>
          <w:p w:rsidR="001A1BD2" w:rsidRPr="00D20415" w:rsidRDefault="001A1BD2" w:rsidP="005F050A">
            <w:pPr>
              <w:spacing w:line="560" w:lineRule="exact"/>
              <w:jc w:val="center"/>
              <w:rPr>
                <w:rFonts w:eastAsia="仿宋_GB2312"/>
                <w:sz w:val="32"/>
                <w:szCs w:val="32"/>
              </w:rPr>
            </w:pPr>
          </w:p>
        </w:tc>
        <w:tc>
          <w:tcPr>
            <w:tcW w:w="2509" w:type="dxa"/>
            <w:vAlign w:val="center"/>
          </w:tcPr>
          <w:p w:rsidR="001A1BD2" w:rsidRPr="00D20415" w:rsidRDefault="001A1BD2" w:rsidP="005F050A">
            <w:pPr>
              <w:spacing w:line="560" w:lineRule="exact"/>
              <w:jc w:val="center"/>
              <w:rPr>
                <w:rFonts w:eastAsia="仿宋_GB2312"/>
                <w:sz w:val="32"/>
                <w:szCs w:val="32"/>
              </w:rPr>
            </w:pPr>
          </w:p>
        </w:tc>
        <w:tc>
          <w:tcPr>
            <w:tcW w:w="1377" w:type="dxa"/>
            <w:vAlign w:val="center"/>
          </w:tcPr>
          <w:p w:rsidR="001A1BD2" w:rsidRPr="00D20415" w:rsidRDefault="001A1BD2" w:rsidP="005F050A">
            <w:pPr>
              <w:spacing w:line="560" w:lineRule="exact"/>
              <w:jc w:val="center"/>
              <w:rPr>
                <w:rFonts w:eastAsia="仿宋_GB2312"/>
                <w:sz w:val="32"/>
                <w:szCs w:val="32"/>
              </w:rPr>
            </w:pPr>
          </w:p>
        </w:tc>
        <w:tc>
          <w:tcPr>
            <w:tcW w:w="1214" w:type="dxa"/>
            <w:vAlign w:val="center"/>
          </w:tcPr>
          <w:p w:rsidR="001A1BD2" w:rsidRPr="00D20415" w:rsidRDefault="001A1BD2" w:rsidP="005F050A">
            <w:pPr>
              <w:spacing w:line="560" w:lineRule="exact"/>
              <w:jc w:val="center"/>
              <w:rPr>
                <w:rFonts w:eastAsia="仿宋_GB2312"/>
                <w:sz w:val="32"/>
                <w:szCs w:val="32"/>
              </w:rPr>
            </w:pPr>
          </w:p>
        </w:tc>
        <w:tc>
          <w:tcPr>
            <w:tcW w:w="2059" w:type="dxa"/>
            <w:vAlign w:val="center"/>
          </w:tcPr>
          <w:p w:rsidR="001A1BD2" w:rsidRPr="00D20415" w:rsidRDefault="001A1BD2" w:rsidP="005F050A">
            <w:pPr>
              <w:spacing w:line="560" w:lineRule="exact"/>
              <w:jc w:val="center"/>
              <w:rPr>
                <w:rFonts w:eastAsia="仿宋_GB2312"/>
                <w:sz w:val="32"/>
                <w:szCs w:val="32"/>
              </w:rPr>
            </w:pPr>
          </w:p>
        </w:tc>
      </w:tr>
      <w:tr w:rsidR="001A1BD2" w:rsidTr="000F4FEE">
        <w:tc>
          <w:tcPr>
            <w:tcW w:w="967" w:type="dxa"/>
            <w:vAlign w:val="center"/>
          </w:tcPr>
          <w:p w:rsidR="001A1BD2" w:rsidRPr="00D20415" w:rsidRDefault="001A1BD2" w:rsidP="005F050A">
            <w:pPr>
              <w:spacing w:line="560" w:lineRule="exact"/>
              <w:jc w:val="center"/>
              <w:rPr>
                <w:rFonts w:eastAsia="仿宋_GB2312"/>
                <w:sz w:val="32"/>
                <w:szCs w:val="32"/>
              </w:rPr>
            </w:pPr>
          </w:p>
        </w:tc>
        <w:tc>
          <w:tcPr>
            <w:tcW w:w="1528" w:type="dxa"/>
            <w:vAlign w:val="center"/>
          </w:tcPr>
          <w:p w:rsidR="001A1BD2" w:rsidRPr="00D20415" w:rsidRDefault="001A1BD2" w:rsidP="005F050A">
            <w:pPr>
              <w:spacing w:line="560" w:lineRule="exact"/>
              <w:jc w:val="center"/>
              <w:rPr>
                <w:rFonts w:eastAsia="仿宋_GB2312"/>
                <w:sz w:val="32"/>
                <w:szCs w:val="32"/>
              </w:rPr>
            </w:pPr>
          </w:p>
        </w:tc>
        <w:tc>
          <w:tcPr>
            <w:tcW w:w="2839" w:type="dxa"/>
            <w:vAlign w:val="center"/>
          </w:tcPr>
          <w:p w:rsidR="001A1BD2" w:rsidRPr="00D20415" w:rsidRDefault="001A1BD2" w:rsidP="005F050A">
            <w:pPr>
              <w:spacing w:line="560" w:lineRule="exact"/>
              <w:jc w:val="center"/>
              <w:rPr>
                <w:rFonts w:eastAsia="仿宋_GB2312"/>
                <w:sz w:val="32"/>
                <w:szCs w:val="32"/>
              </w:rPr>
            </w:pPr>
          </w:p>
        </w:tc>
        <w:tc>
          <w:tcPr>
            <w:tcW w:w="1528" w:type="dxa"/>
            <w:vAlign w:val="center"/>
          </w:tcPr>
          <w:p w:rsidR="001A1BD2" w:rsidRPr="00D20415" w:rsidRDefault="001A1BD2" w:rsidP="005F050A">
            <w:pPr>
              <w:spacing w:line="560" w:lineRule="exact"/>
              <w:jc w:val="center"/>
              <w:rPr>
                <w:rFonts w:eastAsia="仿宋_GB2312"/>
                <w:sz w:val="32"/>
                <w:szCs w:val="32"/>
              </w:rPr>
            </w:pPr>
          </w:p>
        </w:tc>
        <w:tc>
          <w:tcPr>
            <w:tcW w:w="2509" w:type="dxa"/>
            <w:vAlign w:val="center"/>
          </w:tcPr>
          <w:p w:rsidR="001A1BD2" w:rsidRPr="00D20415" w:rsidRDefault="001A1BD2" w:rsidP="005F050A">
            <w:pPr>
              <w:spacing w:line="560" w:lineRule="exact"/>
              <w:jc w:val="center"/>
              <w:rPr>
                <w:rFonts w:eastAsia="仿宋_GB2312"/>
                <w:sz w:val="32"/>
                <w:szCs w:val="32"/>
              </w:rPr>
            </w:pPr>
          </w:p>
        </w:tc>
        <w:tc>
          <w:tcPr>
            <w:tcW w:w="1377" w:type="dxa"/>
            <w:vAlign w:val="center"/>
          </w:tcPr>
          <w:p w:rsidR="001A1BD2" w:rsidRPr="00D20415" w:rsidRDefault="001A1BD2" w:rsidP="005F050A">
            <w:pPr>
              <w:spacing w:line="560" w:lineRule="exact"/>
              <w:jc w:val="center"/>
              <w:rPr>
                <w:rFonts w:eastAsia="仿宋_GB2312"/>
                <w:sz w:val="32"/>
                <w:szCs w:val="32"/>
              </w:rPr>
            </w:pPr>
          </w:p>
        </w:tc>
        <w:tc>
          <w:tcPr>
            <w:tcW w:w="1214" w:type="dxa"/>
            <w:vAlign w:val="center"/>
          </w:tcPr>
          <w:p w:rsidR="001A1BD2" w:rsidRPr="00D20415" w:rsidRDefault="001A1BD2" w:rsidP="005F050A">
            <w:pPr>
              <w:spacing w:line="560" w:lineRule="exact"/>
              <w:jc w:val="center"/>
              <w:rPr>
                <w:rFonts w:eastAsia="仿宋_GB2312"/>
                <w:sz w:val="32"/>
                <w:szCs w:val="32"/>
              </w:rPr>
            </w:pPr>
          </w:p>
        </w:tc>
        <w:tc>
          <w:tcPr>
            <w:tcW w:w="2059" w:type="dxa"/>
            <w:vAlign w:val="center"/>
          </w:tcPr>
          <w:p w:rsidR="001A1BD2" w:rsidRPr="00D20415" w:rsidRDefault="001A1BD2" w:rsidP="005F050A">
            <w:pPr>
              <w:spacing w:line="560" w:lineRule="exact"/>
              <w:jc w:val="center"/>
              <w:rPr>
                <w:rFonts w:eastAsia="仿宋_GB2312"/>
                <w:sz w:val="32"/>
                <w:szCs w:val="32"/>
              </w:rPr>
            </w:pPr>
          </w:p>
        </w:tc>
      </w:tr>
    </w:tbl>
    <w:p w:rsidR="001A1BD2" w:rsidRDefault="001A1BD2" w:rsidP="001A1BD2">
      <w:pPr>
        <w:spacing w:line="560" w:lineRule="exact"/>
        <w:ind w:firstLineChars="200" w:firstLine="640"/>
        <w:rPr>
          <w:rFonts w:eastAsia="仿宋_GB2312"/>
          <w:sz w:val="32"/>
          <w:szCs w:val="32"/>
        </w:rPr>
      </w:pPr>
      <w:r>
        <w:rPr>
          <w:rFonts w:eastAsia="仿宋_GB2312" w:hint="eastAsia"/>
          <w:sz w:val="32"/>
          <w:szCs w:val="32"/>
        </w:rPr>
        <w:t>投标企业（盖章）：</w:t>
      </w:r>
      <w:r>
        <w:rPr>
          <w:rFonts w:eastAsia="仿宋_GB2312"/>
          <w:sz w:val="32"/>
          <w:szCs w:val="32"/>
        </w:rPr>
        <w:t xml:space="preserve">                                     </w:t>
      </w:r>
      <w:r>
        <w:rPr>
          <w:rFonts w:eastAsia="仿宋_GB2312" w:hint="eastAsia"/>
          <w:sz w:val="32"/>
          <w:szCs w:val="32"/>
        </w:rPr>
        <w:t>法定代表人（签字）：</w:t>
      </w:r>
      <w:r>
        <w:rPr>
          <w:rFonts w:eastAsia="仿宋_GB2312"/>
          <w:sz w:val="32"/>
          <w:szCs w:val="32"/>
        </w:rPr>
        <w:t xml:space="preserve">                                   </w:t>
      </w:r>
    </w:p>
    <w:p w:rsidR="001A1BD2" w:rsidRDefault="001A1BD2" w:rsidP="000F4FEE">
      <w:pPr>
        <w:spacing w:line="560" w:lineRule="exact"/>
        <w:ind w:firstLineChars="200" w:firstLine="640"/>
        <w:rPr>
          <w:rFonts w:ascii="仿宋_GB2312" w:eastAsia="仿宋_GB2312"/>
          <w:sz w:val="32"/>
        </w:rPr>
      </w:pPr>
      <w:r>
        <w:rPr>
          <w:rFonts w:eastAsia="仿宋_GB2312" w:hint="eastAsia"/>
          <w:sz w:val="32"/>
          <w:szCs w:val="32"/>
        </w:rPr>
        <w:t>日期：</w:t>
      </w:r>
      <w:r>
        <w:rPr>
          <w:rFonts w:eastAsia="仿宋_GB2312"/>
          <w:sz w:val="32"/>
          <w:szCs w:val="32"/>
        </w:rPr>
        <w:t xml:space="preserve">       </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p>
    <w:p w:rsidR="001A1BD2" w:rsidRPr="0050746D" w:rsidRDefault="001A1BD2" w:rsidP="0050746D"/>
    <w:sectPr w:rsidR="001A1BD2" w:rsidRPr="0050746D" w:rsidSect="000F4FEE">
      <w:footerReference w:type="even" r:id="rId8"/>
      <w:pgSz w:w="16838" w:h="11906" w:orient="landscape" w:code="9"/>
      <w:pgMar w:top="1531" w:right="2098" w:bottom="1531" w:left="2155"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329" w:rsidRDefault="00026329" w:rsidP="00DD0968">
      <w:r>
        <w:separator/>
      </w:r>
    </w:p>
  </w:endnote>
  <w:endnote w:type="continuationSeparator" w:id="0">
    <w:p w:rsidR="00026329" w:rsidRDefault="00026329" w:rsidP="00DD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 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BD2" w:rsidRDefault="00184037">
    <w:pPr>
      <w:pStyle w:val="a5"/>
      <w:jc w:val="center"/>
    </w:pPr>
    <w:r>
      <w:fldChar w:fldCharType="begin"/>
    </w:r>
    <w:r>
      <w:instrText xml:space="preserve"> PAGE   \* MERGEFORMAT </w:instrText>
    </w:r>
    <w:r>
      <w:fldChar w:fldCharType="separate"/>
    </w:r>
    <w:r w:rsidR="00F544D9" w:rsidRPr="00F544D9">
      <w:rPr>
        <w:noProof/>
        <w:lang w:val="zh-CN"/>
      </w:rPr>
      <w:t>-</w:t>
    </w:r>
    <w:r w:rsidR="00F544D9">
      <w:rPr>
        <w:noProof/>
      </w:rPr>
      <w:t xml:space="preserve"> 9 -</w:t>
    </w:r>
    <w:r>
      <w:rPr>
        <w:noProof/>
      </w:rPr>
      <w:fldChar w:fldCharType="end"/>
    </w:r>
  </w:p>
  <w:p w:rsidR="001A1BD2" w:rsidRDefault="001A1BD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BD2" w:rsidRDefault="001A1BD2" w:rsidP="00690A6D">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A1BD2" w:rsidRDefault="001A1BD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329" w:rsidRDefault="00026329" w:rsidP="00DD0968">
      <w:r>
        <w:separator/>
      </w:r>
    </w:p>
  </w:footnote>
  <w:footnote w:type="continuationSeparator" w:id="0">
    <w:p w:rsidR="00026329" w:rsidRDefault="00026329" w:rsidP="00DD09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4822"/>
    <w:lvl w:ilvl="0" w:tplc="FFFFFFFF">
      <w:start w:val="1"/>
      <w:numFmt w:val="bullet"/>
      <w:lvlText w:val="对"/>
      <w:lvlJc w:val="left"/>
    </w:lvl>
    <w:lvl w:ilvl="1" w:tplc="FFFFFFFF">
      <w:start w:val="1"/>
      <w:numFmt w:val="bullet"/>
      <w:lvlText w:val="对"/>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0006784"/>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0003D6C"/>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0005AF0"/>
    <w:lvl w:ilvl="0" w:tplc="FFFFFFFF">
      <w:start w:val="1"/>
      <w:numFmt w:val="bullet"/>
      <w:lvlText w:val="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00041BA"/>
    <w:lvl w:ilvl="0" w:tplc="FFFFFFFF">
      <w:start w:val="1"/>
      <w:numFmt w:val="bullet"/>
      <w:lvlText w:val="性"/>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00026E8"/>
    <w:lvl w:ilvl="0" w:tplc="FFFFFFFF">
      <w:start w:val="1"/>
      <w:numFmt w:val="bullet"/>
      <w:lvlText w:val="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00001EA"/>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00000BB2"/>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0002EA6"/>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AFC791B"/>
    <w:multiLevelType w:val="hybridMultilevel"/>
    <w:tmpl w:val="9FB8BEFE"/>
    <w:lvl w:ilvl="0" w:tplc="9C70EC7A">
      <w:start w:val="1"/>
      <w:numFmt w:val="japaneseCounting"/>
      <w:lvlText w:val="%1、"/>
      <w:lvlJc w:val="left"/>
      <w:pPr>
        <w:ind w:left="1275" w:hanging="720"/>
      </w:pPr>
      <w:rPr>
        <w:rFonts w:cs="Times New Roman" w:hint="default"/>
      </w:rPr>
    </w:lvl>
    <w:lvl w:ilvl="1" w:tplc="04090019" w:tentative="1">
      <w:start w:val="1"/>
      <w:numFmt w:val="lowerLetter"/>
      <w:lvlText w:val="%2)"/>
      <w:lvlJc w:val="left"/>
      <w:pPr>
        <w:ind w:left="1395" w:hanging="420"/>
      </w:pPr>
      <w:rPr>
        <w:rFonts w:cs="Times New Roman"/>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68"/>
    <w:rsid w:val="00001DF1"/>
    <w:rsid w:val="000235D6"/>
    <w:rsid w:val="00025021"/>
    <w:rsid w:val="00026329"/>
    <w:rsid w:val="0007136D"/>
    <w:rsid w:val="000768B2"/>
    <w:rsid w:val="00091695"/>
    <w:rsid w:val="00095B3E"/>
    <w:rsid w:val="000B0B91"/>
    <w:rsid w:val="000C36E9"/>
    <w:rsid w:val="000F4FEE"/>
    <w:rsid w:val="0010150E"/>
    <w:rsid w:val="00104A31"/>
    <w:rsid w:val="00107351"/>
    <w:rsid w:val="001300F7"/>
    <w:rsid w:val="00143E04"/>
    <w:rsid w:val="001474AD"/>
    <w:rsid w:val="00184037"/>
    <w:rsid w:val="001A1BD2"/>
    <w:rsid w:val="001C4B17"/>
    <w:rsid w:val="001C7FA4"/>
    <w:rsid w:val="00213094"/>
    <w:rsid w:val="002172DB"/>
    <w:rsid w:val="00241F3C"/>
    <w:rsid w:val="002510D2"/>
    <w:rsid w:val="00254AD3"/>
    <w:rsid w:val="002627B4"/>
    <w:rsid w:val="00266B3A"/>
    <w:rsid w:val="002772B8"/>
    <w:rsid w:val="00295B83"/>
    <w:rsid w:val="002A2AB7"/>
    <w:rsid w:val="002C124A"/>
    <w:rsid w:val="002C45B6"/>
    <w:rsid w:val="002D0098"/>
    <w:rsid w:val="0035719F"/>
    <w:rsid w:val="00361078"/>
    <w:rsid w:val="0036432B"/>
    <w:rsid w:val="00364ACD"/>
    <w:rsid w:val="003C3353"/>
    <w:rsid w:val="004251DC"/>
    <w:rsid w:val="004344C1"/>
    <w:rsid w:val="004B3A2D"/>
    <w:rsid w:val="004D4165"/>
    <w:rsid w:val="004F0B2F"/>
    <w:rsid w:val="0050746D"/>
    <w:rsid w:val="005372A6"/>
    <w:rsid w:val="00550153"/>
    <w:rsid w:val="005E28AC"/>
    <w:rsid w:val="005F050A"/>
    <w:rsid w:val="00647DDC"/>
    <w:rsid w:val="00690A6D"/>
    <w:rsid w:val="006B6DF7"/>
    <w:rsid w:val="006C0DF2"/>
    <w:rsid w:val="00717284"/>
    <w:rsid w:val="00736EF0"/>
    <w:rsid w:val="00737B91"/>
    <w:rsid w:val="007667D3"/>
    <w:rsid w:val="007929EC"/>
    <w:rsid w:val="00793601"/>
    <w:rsid w:val="007C7CEF"/>
    <w:rsid w:val="007D511C"/>
    <w:rsid w:val="007F3500"/>
    <w:rsid w:val="00803CD9"/>
    <w:rsid w:val="00807FB5"/>
    <w:rsid w:val="0085198F"/>
    <w:rsid w:val="00852926"/>
    <w:rsid w:val="008A5469"/>
    <w:rsid w:val="008A645C"/>
    <w:rsid w:val="008C3810"/>
    <w:rsid w:val="008C3B3C"/>
    <w:rsid w:val="008E305E"/>
    <w:rsid w:val="008F193E"/>
    <w:rsid w:val="008F2361"/>
    <w:rsid w:val="009069DB"/>
    <w:rsid w:val="009133A8"/>
    <w:rsid w:val="00915EB9"/>
    <w:rsid w:val="00923BFD"/>
    <w:rsid w:val="009B327C"/>
    <w:rsid w:val="009D3680"/>
    <w:rsid w:val="009E273F"/>
    <w:rsid w:val="009E2FA0"/>
    <w:rsid w:val="00A04488"/>
    <w:rsid w:val="00A451C2"/>
    <w:rsid w:val="00A56424"/>
    <w:rsid w:val="00A61F77"/>
    <w:rsid w:val="00AC2FC3"/>
    <w:rsid w:val="00AC7724"/>
    <w:rsid w:val="00AC7E0A"/>
    <w:rsid w:val="00AD7120"/>
    <w:rsid w:val="00AE07C3"/>
    <w:rsid w:val="00AE240E"/>
    <w:rsid w:val="00B035D7"/>
    <w:rsid w:val="00B15737"/>
    <w:rsid w:val="00B522E7"/>
    <w:rsid w:val="00B72748"/>
    <w:rsid w:val="00BA1176"/>
    <w:rsid w:val="00BA13D2"/>
    <w:rsid w:val="00BE0858"/>
    <w:rsid w:val="00C005A3"/>
    <w:rsid w:val="00C5006A"/>
    <w:rsid w:val="00C6419E"/>
    <w:rsid w:val="00C73FF2"/>
    <w:rsid w:val="00CA36E7"/>
    <w:rsid w:val="00CD5EA5"/>
    <w:rsid w:val="00D02004"/>
    <w:rsid w:val="00D07AD9"/>
    <w:rsid w:val="00D1537B"/>
    <w:rsid w:val="00D20415"/>
    <w:rsid w:val="00D4447B"/>
    <w:rsid w:val="00D642F9"/>
    <w:rsid w:val="00D67D3C"/>
    <w:rsid w:val="00D82379"/>
    <w:rsid w:val="00D834FB"/>
    <w:rsid w:val="00D86D99"/>
    <w:rsid w:val="00DA6A7B"/>
    <w:rsid w:val="00DC5B90"/>
    <w:rsid w:val="00DD0968"/>
    <w:rsid w:val="00DD5861"/>
    <w:rsid w:val="00DF0650"/>
    <w:rsid w:val="00E053F0"/>
    <w:rsid w:val="00E541A0"/>
    <w:rsid w:val="00E606B0"/>
    <w:rsid w:val="00E61CDC"/>
    <w:rsid w:val="00E96EEC"/>
    <w:rsid w:val="00EB1D2F"/>
    <w:rsid w:val="00EB4AFF"/>
    <w:rsid w:val="00EB5B15"/>
    <w:rsid w:val="00EE3A51"/>
    <w:rsid w:val="00F133C9"/>
    <w:rsid w:val="00F36D41"/>
    <w:rsid w:val="00F37711"/>
    <w:rsid w:val="00F544D9"/>
    <w:rsid w:val="00F86A09"/>
    <w:rsid w:val="00F8738C"/>
    <w:rsid w:val="00F9012B"/>
    <w:rsid w:val="00F960EF"/>
    <w:rsid w:val="00F973F2"/>
    <w:rsid w:val="00FE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0E77263E"/>
  <w15:docId w15:val="{C907EDD1-DCD1-420F-91FF-6D2CDDCE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D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D096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DD0968"/>
    <w:rPr>
      <w:rFonts w:cs="Times New Roman"/>
      <w:sz w:val="18"/>
      <w:szCs w:val="18"/>
    </w:rPr>
  </w:style>
  <w:style w:type="paragraph" w:styleId="a5">
    <w:name w:val="footer"/>
    <w:basedOn w:val="a"/>
    <w:link w:val="a6"/>
    <w:uiPriority w:val="99"/>
    <w:semiHidden/>
    <w:rsid w:val="00DD0968"/>
    <w:pPr>
      <w:tabs>
        <w:tab w:val="center" w:pos="4153"/>
        <w:tab w:val="right" w:pos="8306"/>
      </w:tabs>
      <w:snapToGrid w:val="0"/>
      <w:jc w:val="left"/>
    </w:pPr>
    <w:rPr>
      <w:sz w:val="18"/>
      <w:szCs w:val="18"/>
    </w:rPr>
  </w:style>
  <w:style w:type="character" w:customStyle="1" w:styleId="a6">
    <w:name w:val="页脚 字符"/>
    <w:link w:val="a5"/>
    <w:uiPriority w:val="99"/>
    <w:semiHidden/>
    <w:locked/>
    <w:rsid w:val="00DD0968"/>
    <w:rPr>
      <w:rFonts w:cs="Times New Roman"/>
      <w:sz w:val="18"/>
      <w:szCs w:val="18"/>
    </w:rPr>
  </w:style>
  <w:style w:type="paragraph" w:styleId="a7">
    <w:name w:val="List Paragraph"/>
    <w:basedOn w:val="a"/>
    <w:uiPriority w:val="99"/>
    <w:qFormat/>
    <w:rsid w:val="00DD0968"/>
    <w:pPr>
      <w:ind w:firstLineChars="200" w:firstLine="420"/>
    </w:pPr>
  </w:style>
  <w:style w:type="paragraph" w:styleId="a8">
    <w:name w:val="Date"/>
    <w:basedOn w:val="a"/>
    <w:next w:val="a"/>
    <w:link w:val="a9"/>
    <w:uiPriority w:val="99"/>
    <w:rsid w:val="00143E04"/>
    <w:pPr>
      <w:ind w:leftChars="2500" w:left="100"/>
    </w:pPr>
  </w:style>
  <w:style w:type="character" w:customStyle="1" w:styleId="a9">
    <w:name w:val="日期 字符"/>
    <w:link w:val="a8"/>
    <w:uiPriority w:val="99"/>
    <w:semiHidden/>
    <w:locked/>
    <w:rsid w:val="007667D3"/>
    <w:rPr>
      <w:rFonts w:cs="Times New Roman"/>
    </w:rPr>
  </w:style>
  <w:style w:type="paragraph" w:styleId="aa">
    <w:name w:val="Normal (Web)"/>
    <w:basedOn w:val="a"/>
    <w:uiPriority w:val="99"/>
    <w:rsid w:val="002D0098"/>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2D0098"/>
    <w:pPr>
      <w:widowControl w:val="0"/>
      <w:autoSpaceDE w:val="0"/>
      <w:autoSpaceDN w:val="0"/>
      <w:adjustRightInd w:val="0"/>
    </w:pPr>
    <w:rPr>
      <w:rFonts w:ascii="微软雅黑" w:eastAsia="微软雅黑" w:cs="微软雅黑"/>
      <w:color w:val="000000"/>
      <w:sz w:val="24"/>
      <w:szCs w:val="24"/>
    </w:rPr>
  </w:style>
  <w:style w:type="paragraph" w:styleId="ab">
    <w:name w:val="Balloon Text"/>
    <w:basedOn w:val="a"/>
    <w:link w:val="ac"/>
    <w:uiPriority w:val="99"/>
    <w:semiHidden/>
    <w:rsid w:val="002D0098"/>
    <w:pPr>
      <w:widowControl/>
      <w:jc w:val="left"/>
    </w:pPr>
    <w:rPr>
      <w:rFonts w:cs="Arial"/>
      <w:kern w:val="0"/>
      <w:sz w:val="18"/>
      <w:szCs w:val="18"/>
    </w:rPr>
  </w:style>
  <w:style w:type="character" w:customStyle="1" w:styleId="ac">
    <w:name w:val="批注框文本 字符"/>
    <w:link w:val="ab"/>
    <w:uiPriority w:val="99"/>
    <w:semiHidden/>
    <w:locked/>
    <w:rsid w:val="002D0098"/>
    <w:rPr>
      <w:rFonts w:ascii="Calibri" w:eastAsia="宋体" w:hAnsi="Calibri" w:cs="Arial"/>
      <w:sz w:val="18"/>
      <w:szCs w:val="18"/>
      <w:lang w:val="en-US" w:eastAsia="zh-CN" w:bidi="ar-SA"/>
    </w:rPr>
  </w:style>
  <w:style w:type="character" w:styleId="ad">
    <w:name w:val="page number"/>
    <w:uiPriority w:val="99"/>
    <w:rsid w:val="005E28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834">
      <w:marLeft w:val="0"/>
      <w:marRight w:val="0"/>
      <w:marTop w:val="0"/>
      <w:marBottom w:val="0"/>
      <w:divBdr>
        <w:top w:val="none" w:sz="0" w:space="0" w:color="auto"/>
        <w:left w:val="none" w:sz="0" w:space="0" w:color="auto"/>
        <w:bottom w:val="none" w:sz="0" w:space="0" w:color="auto"/>
        <w:right w:val="none" w:sz="0" w:space="0" w:color="auto"/>
      </w:divBdr>
    </w:div>
    <w:div w:id="18438835">
      <w:marLeft w:val="0"/>
      <w:marRight w:val="0"/>
      <w:marTop w:val="0"/>
      <w:marBottom w:val="0"/>
      <w:divBdr>
        <w:top w:val="none" w:sz="0" w:space="0" w:color="auto"/>
        <w:left w:val="none" w:sz="0" w:space="0" w:color="auto"/>
        <w:bottom w:val="none" w:sz="0" w:space="0" w:color="auto"/>
        <w:right w:val="none" w:sz="0" w:space="0" w:color="auto"/>
      </w:divBdr>
    </w:div>
    <w:div w:id="18438836">
      <w:marLeft w:val="0"/>
      <w:marRight w:val="0"/>
      <w:marTop w:val="0"/>
      <w:marBottom w:val="0"/>
      <w:divBdr>
        <w:top w:val="none" w:sz="0" w:space="0" w:color="auto"/>
        <w:left w:val="none" w:sz="0" w:space="0" w:color="auto"/>
        <w:bottom w:val="none" w:sz="0" w:space="0" w:color="auto"/>
        <w:right w:val="none" w:sz="0" w:space="0" w:color="auto"/>
      </w:divBdr>
    </w:div>
    <w:div w:id="18438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常州市卫生和计划生育委员会</dc:title>
  <dc:subject/>
  <dc:creator>HP</dc:creator>
  <cp:keywords/>
  <dc:description/>
  <cp:lastModifiedBy>王斌</cp:lastModifiedBy>
  <cp:revision>3</cp:revision>
  <cp:lastPrinted>2018-01-23T01:34:00Z</cp:lastPrinted>
  <dcterms:created xsi:type="dcterms:W3CDTF">2018-01-23T07:22:00Z</dcterms:created>
  <dcterms:modified xsi:type="dcterms:W3CDTF">2018-01-23T07:23:00Z</dcterms:modified>
</cp:coreProperties>
</file>